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spacing w:val="-8"/>
        </w:rPr>
      </w:pPr>
      <w:r w:rsidRPr="00AC3570">
        <w:rPr>
          <w:rFonts w:ascii="Open Sans" w:hAnsi="Open Sans" w:cs="Open Sans"/>
          <w:spacing w:val="-8"/>
        </w:rPr>
        <w:t>Бюджетное учреждение высшего образования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spacing w:val="-8"/>
        </w:rPr>
      </w:pPr>
      <w:r w:rsidRPr="00AC3570">
        <w:rPr>
          <w:rFonts w:ascii="Open Sans" w:hAnsi="Open Sans" w:cs="Open Sans"/>
          <w:spacing w:val="-8"/>
        </w:rPr>
        <w:t>Ханты-Мансийского автономного округа – Югры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  <w:caps/>
        </w:rPr>
      </w:pPr>
      <w:r w:rsidRPr="00AC3570">
        <w:rPr>
          <w:rFonts w:ascii="Open Sans" w:hAnsi="Open Sans" w:cs="Open Sans"/>
          <w:b/>
          <w:caps/>
        </w:rPr>
        <w:t>«сургутский государственный университет»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670"/>
        <w:gridCol w:w="4253"/>
      </w:tblGrid>
      <w:tr w:rsidR="000179FE" w:rsidRPr="00AC3570" w:rsidTr="008C2B12">
        <w:tc>
          <w:tcPr>
            <w:tcW w:w="5670" w:type="dxa"/>
          </w:tcPr>
          <w:p w:rsidR="000179FE" w:rsidRPr="00AC3570" w:rsidRDefault="000179FE" w:rsidP="00455411">
            <w:pPr>
              <w:suppressLineNumbers/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4253" w:type="dxa"/>
          </w:tcPr>
          <w:p w:rsidR="000179FE" w:rsidRPr="00AC3570" w:rsidRDefault="008C2B12" w:rsidP="00AA620F">
            <w:pPr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УТВЕРЖДАЮ</w:t>
            </w:r>
            <w:r w:rsidR="000179FE" w:rsidRPr="00AC3570">
              <w:rPr>
                <w:rFonts w:ascii="Open Sans" w:hAnsi="Open Sans" w:cs="Open Sans"/>
              </w:rPr>
              <w:t xml:space="preserve"> </w:t>
            </w:r>
          </w:p>
          <w:p w:rsidR="000179FE" w:rsidRPr="00AC3570" w:rsidRDefault="000179FE" w:rsidP="00AA620F">
            <w:pPr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Проректор по учебно-методической работе</w:t>
            </w:r>
          </w:p>
          <w:p w:rsidR="000179FE" w:rsidRPr="00AC3570" w:rsidRDefault="000179FE" w:rsidP="00AA620F">
            <w:pPr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____</w:t>
            </w:r>
            <w:r w:rsidR="008C2B12">
              <w:rPr>
                <w:rFonts w:ascii="Open Sans" w:hAnsi="Open Sans" w:cs="Open Sans"/>
              </w:rPr>
              <w:t>_____________Е.В. Коновалова</w:t>
            </w:r>
          </w:p>
          <w:p w:rsidR="000179FE" w:rsidRPr="00AC3570" w:rsidRDefault="00AA620F" w:rsidP="00AA620F">
            <w:pPr>
              <w:ind w:firstLine="567"/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 xml:space="preserve">(подпись, </w:t>
            </w:r>
            <w:r w:rsidR="000179FE" w:rsidRPr="00AC3570">
              <w:rPr>
                <w:rFonts w:ascii="Open Sans" w:hAnsi="Open Sans" w:cs="Open Sans"/>
                <w:vertAlign w:val="superscript"/>
              </w:rPr>
              <w:t>расшифровка подписи)</w:t>
            </w:r>
          </w:p>
          <w:p w:rsidR="000179FE" w:rsidRPr="00AC3570" w:rsidRDefault="008C2B12" w:rsidP="00AA620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«11</w:t>
            </w:r>
            <w:r w:rsidR="00252FAF" w:rsidRPr="00AC3570">
              <w:rPr>
                <w:rFonts w:ascii="Open Sans" w:hAnsi="Open Sans" w:cs="Open Sans"/>
              </w:rPr>
              <w:t>»</w:t>
            </w:r>
            <w:r>
              <w:rPr>
                <w:rFonts w:ascii="Open Sans" w:hAnsi="Open Sans" w:cs="Open Sans"/>
              </w:rPr>
              <w:t xml:space="preserve"> июня </w:t>
            </w:r>
            <w:r w:rsidR="000179FE" w:rsidRPr="00AC3570">
              <w:rPr>
                <w:rFonts w:ascii="Open Sans" w:hAnsi="Open Sans" w:cs="Open Sans"/>
              </w:rPr>
              <w:t>20</w:t>
            </w:r>
            <w:r>
              <w:rPr>
                <w:rFonts w:ascii="Open Sans" w:hAnsi="Open Sans" w:cs="Open Sans"/>
              </w:rPr>
              <w:t xml:space="preserve">26 </w:t>
            </w:r>
            <w:r w:rsidR="000179FE" w:rsidRPr="00AC3570">
              <w:rPr>
                <w:rFonts w:ascii="Open Sans" w:hAnsi="Open Sans" w:cs="Open Sans"/>
              </w:rPr>
              <w:t>г.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</w:tr>
    </w:tbl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ПРОГРАММА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государственной итоговой аттестации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выпускников по направлению подготовки (специальности)</w:t>
      </w:r>
    </w:p>
    <w:p w:rsidR="00252FAF" w:rsidRPr="00AC3570" w:rsidRDefault="00252FAF" w:rsidP="00455411">
      <w:pPr>
        <w:ind w:firstLine="567"/>
        <w:jc w:val="center"/>
        <w:rPr>
          <w:rFonts w:ascii="Open Sans" w:hAnsi="Open Sans" w:cs="Open Sans"/>
          <w:b/>
        </w:rPr>
      </w:pP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604"/>
        <w:gridCol w:w="5278"/>
      </w:tblGrid>
      <w:tr w:rsidR="00252FAF" w:rsidRPr="00AC3570" w:rsidTr="00252FAF">
        <w:tc>
          <w:tcPr>
            <w:tcW w:w="3473" w:type="dxa"/>
            <w:tcBorders>
              <w:bottom w:val="single" w:sz="4" w:space="0" w:color="auto"/>
            </w:tcBorders>
          </w:tcPr>
          <w:p w:rsidR="00252FAF" w:rsidRPr="00AC3570" w:rsidRDefault="0030603E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42.03.01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252FAF" w:rsidRPr="00AC3570" w:rsidRDefault="0030603E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Реклама и связи с общественностью</w:t>
            </w:r>
          </w:p>
        </w:tc>
      </w:tr>
      <w:tr w:rsidR="00252FAF" w:rsidRPr="00AC3570" w:rsidTr="00252FAF">
        <w:tc>
          <w:tcPr>
            <w:tcW w:w="3473" w:type="dxa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(код)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(наименование направления подготовки, специальности)</w:t>
            </w:r>
          </w:p>
        </w:tc>
      </w:tr>
      <w:tr w:rsidR="00252FAF" w:rsidRPr="00AC3570" w:rsidTr="00252FAF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252FAF" w:rsidRPr="00AC3570" w:rsidRDefault="0030603E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Реклама и связи с общественностью в коммерческой сфере</w:t>
            </w:r>
          </w:p>
        </w:tc>
      </w:tr>
      <w:tr w:rsidR="00252FAF" w:rsidRPr="00AC3570" w:rsidTr="00252FAF"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направленность (профиль) программы, специализация (при наличии)</w:t>
            </w: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Квалификация (степень)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252FAF" w:rsidRPr="00AC3570" w:rsidRDefault="0030603E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бакалавр</w:t>
            </w: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252FAF" w:rsidRPr="00AC3570" w:rsidRDefault="00252FAF" w:rsidP="00252FAF">
            <w:pPr>
              <w:ind w:firstLine="567"/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(наименование квалификации, степени)</w:t>
            </w:r>
          </w:p>
        </w:tc>
      </w:tr>
    </w:tbl>
    <w:p w:rsidR="00252FAF" w:rsidRDefault="00252FAF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Default="0080077A" w:rsidP="0080077A">
      <w:pPr>
        <w:jc w:val="center"/>
        <w:rPr>
          <w:rFonts w:ascii="Open Sans" w:hAnsi="Open Sans" w:cs="Open Sans"/>
          <w:b/>
        </w:rPr>
      </w:pPr>
    </w:p>
    <w:p w:rsidR="0080077A" w:rsidRPr="00AC3570" w:rsidRDefault="0080077A" w:rsidP="0080077A">
      <w:pPr>
        <w:jc w:val="center"/>
        <w:rPr>
          <w:rFonts w:ascii="Open Sans" w:hAnsi="Open Sans" w:cs="Open Sans"/>
          <w:b/>
        </w:rPr>
      </w:pPr>
    </w:p>
    <w:p w:rsidR="000179FE" w:rsidRPr="00AC3570" w:rsidRDefault="0080077A" w:rsidP="0080077A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Сургут 2026</w:t>
      </w:r>
    </w:p>
    <w:p w:rsidR="000179FE" w:rsidRPr="00AC3570" w:rsidRDefault="000179FE" w:rsidP="00455411">
      <w:pPr>
        <w:ind w:firstLine="567"/>
        <w:rPr>
          <w:rFonts w:ascii="Open Sans" w:hAnsi="Open Sans" w:cs="Open Sans"/>
          <w:vertAlign w:val="superscript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  <w:vertAlign w:val="superscript"/>
        </w:rPr>
        <w:br w:type="page"/>
      </w:r>
      <w:r w:rsidRPr="00AC3570">
        <w:rPr>
          <w:rFonts w:ascii="Open Sans" w:hAnsi="Open Sans" w:cs="Open Sans"/>
        </w:rPr>
        <w:lastRenderedPageBreak/>
        <w:t>Программа государственной итоговой аттестации выпускников составлена в соответствии с требованиями:</w:t>
      </w:r>
    </w:p>
    <w:p w:rsidR="000179FE" w:rsidRPr="00AC3570" w:rsidRDefault="000179FE" w:rsidP="00455411">
      <w:pPr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1. Федерального государственного обр</w:t>
      </w:r>
      <w:r w:rsidR="00AA620F" w:rsidRPr="00AC3570">
        <w:rPr>
          <w:rFonts w:ascii="Open Sans" w:hAnsi="Open Sans" w:cs="Open Sans"/>
        </w:rPr>
        <w:t>азовательного стандарта высшего</w:t>
      </w:r>
      <w:r w:rsidRPr="00AC3570">
        <w:rPr>
          <w:rFonts w:ascii="Open Sans" w:hAnsi="Open Sans" w:cs="Open Sans"/>
        </w:rPr>
        <w:t xml:space="preserve"> образования по направлению подготовки (специальности)</w:t>
      </w:r>
      <w:r w:rsidR="0030603E">
        <w:rPr>
          <w:rFonts w:ascii="Open Sans" w:hAnsi="Open Sans" w:cs="Open Sans"/>
        </w:rPr>
        <w:t xml:space="preserve"> 42.03.01 реклама и связи с общественностью</w:t>
      </w:r>
      <w:r w:rsidRPr="00AC3570">
        <w:rPr>
          <w:rFonts w:ascii="Open Sans" w:hAnsi="Open Sans" w:cs="Open Sans"/>
        </w:rPr>
        <w:t xml:space="preserve">, утвержденным Приказом Министерства </w:t>
      </w:r>
      <w:r w:rsidR="00AA620F" w:rsidRPr="00AC3570">
        <w:rPr>
          <w:rFonts w:ascii="Open Sans" w:hAnsi="Open Sans" w:cs="Open Sans"/>
        </w:rPr>
        <w:t xml:space="preserve">высшего </w:t>
      </w:r>
      <w:r w:rsidRPr="00AC3570">
        <w:rPr>
          <w:rFonts w:ascii="Open Sans" w:hAnsi="Open Sans" w:cs="Open Sans"/>
        </w:rPr>
        <w:t xml:space="preserve">образования и науки Российской Федерации от </w:t>
      </w:r>
      <w:r w:rsidR="0030603E" w:rsidRPr="0030603E">
        <w:rPr>
          <w:rFonts w:ascii="Open Sans" w:hAnsi="Open Sans" w:cs="Open Sans"/>
          <w:u w:val="single"/>
        </w:rPr>
        <w:t>08.06.2017</w:t>
      </w:r>
      <w:r w:rsidR="0030603E">
        <w:rPr>
          <w:rFonts w:ascii="Open Sans" w:hAnsi="Open Sans" w:cs="Open Sans"/>
        </w:rPr>
        <w:t xml:space="preserve"> </w:t>
      </w:r>
      <w:r w:rsidRPr="00AC3570">
        <w:rPr>
          <w:rFonts w:ascii="Open Sans" w:hAnsi="Open Sans" w:cs="Open Sans"/>
        </w:rPr>
        <w:t>№</w:t>
      </w:r>
      <w:r w:rsidR="0030603E">
        <w:rPr>
          <w:rFonts w:ascii="Open Sans" w:hAnsi="Open Sans" w:cs="Open Sans"/>
        </w:rPr>
        <w:t xml:space="preserve"> </w:t>
      </w:r>
      <w:r w:rsidR="0030603E" w:rsidRPr="0030603E">
        <w:rPr>
          <w:rFonts w:ascii="Open Sans" w:hAnsi="Open Sans" w:cs="Open Sans"/>
          <w:u w:val="single"/>
        </w:rPr>
        <w:t>512</w:t>
      </w:r>
      <w:r w:rsidRPr="00AC3570">
        <w:rPr>
          <w:rFonts w:ascii="Open Sans" w:hAnsi="Open Sans" w:cs="Open Sans"/>
        </w:rPr>
        <w:t>, зарегистрированным в Минюсте РФ от</w:t>
      </w:r>
      <w:r w:rsidR="0030603E">
        <w:rPr>
          <w:rFonts w:ascii="Open Sans" w:hAnsi="Open Sans" w:cs="Open Sans"/>
        </w:rPr>
        <w:t xml:space="preserve"> </w:t>
      </w:r>
      <w:r w:rsidR="0030603E" w:rsidRPr="0030603E">
        <w:rPr>
          <w:rFonts w:ascii="Open Sans" w:hAnsi="Open Sans" w:cs="Open Sans"/>
          <w:u w:val="single"/>
        </w:rPr>
        <w:t>29.06.2017</w:t>
      </w:r>
      <w:r w:rsidRPr="00AC3570">
        <w:rPr>
          <w:rFonts w:ascii="Open Sans" w:hAnsi="Open Sans" w:cs="Open Sans"/>
        </w:rPr>
        <w:t>. №</w:t>
      </w:r>
      <w:r w:rsidR="0030603E">
        <w:rPr>
          <w:rFonts w:ascii="Open Sans" w:hAnsi="Open Sans" w:cs="Open Sans"/>
        </w:rPr>
        <w:t xml:space="preserve"> </w:t>
      </w:r>
      <w:r w:rsidR="0030603E" w:rsidRPr="0030603E">
        <w:rPr>
          <w:rFonts w:ascii="Open Sans" w:hAnsi="Open Sans" w:cs="Open Sans"/>
          <w:u w:val="single"/>
        </w:rPr>
        <w:t>47220</w:t>
      </w:r>
      <w:r w:rsidRPr="00AC3570">
        <w:rPr>
          <w:rFonts w:ascii="Open Sans" w:hAnsi="Open Sans" w:cs="Open Sans"/>
        </w:rPr>
        <w:t>.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Авторы программы: </w:t>
      </w:r>
      <w:r w:rsidRPr="00AC3570">
        <w:rPr>
          <w:rFonts w:ascii="Open Sans" w:hAnsi="Open Sans" w:cs="Open Sans"/>
        </w:rPr>
        <w:tab/>
        <w:t xml:space="preserve">                                                          </w:t>
      </w:r>
      <w:r w:rsidR="0030603E">
        <w:rPr>
          <w:rFonts w:ascii="Open Sans" w:hAnsi="Open Sans" w:cs="Open Sans"/>
        </w:rPr>
        <w:t>Родермель Т.А.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Согласование рабочей программы:</w:t>
      </w: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1669"/>
        <w:gridCol w:w="3908"/>
      </w:tblGrid>
      <w:tr w:rsidR="000179FE" w:rsidRPr="00AC3570" w:rsidTr="009402E0">
        <w:trPr>
          <w:trHeight w:hRule="exact" w:val="71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Подразделение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(кафедра/библиотека)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Дата согласования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 xml:space="preserve">Ф.И.О., подпись 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нач. подразделения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</w:tr>
      <w:tr w:rsidR="000179FE" w:rsidRPr="00AC3570" w:rsidTr="009402E0">
        <w:trPr>
          <w:trHeight w:hRule="exact" w:val="71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Кафедра (институт)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_____________</w:t>
            </w:r>
          </w:p>
        </w:tc>
      </w:tr>
      <w:tr w:rsidR="000179FE" w:rsidRPr="00AC3570" w:rsidTr="009402E0">
        <w:trPr>
          <w:trHeight w:hRule="exact" w:val="925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Отдел комплектования</w:t>
            </w:r>
            <w:r w:rsidR="009402E0" w:rsidRPr="00AC3570">
              <w:rPr>
                <w:rFonts w:ascii="Open Sans" w:hAnsi="Open Sans" w:cs="Open Sans"/>
              </w:rPr>
              <w:t xml:space="preserve"> и научной обработки документов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573A77" w:rsidP="00455411">
            <w:pPr>
              <w:ind w:firstLine="567"/>
              <w:rPr>
                <w:rFonts w:ascii="Open Sans" w:hAnsi="Open Sans" w:cs="Open Sans"/>
              </w:rPr>
            </w:pPr>
            <w:r w:rsidRPr="00573A77">
              <w:rPr>
                <w:rFonts w:ascii="Open Sans" w:hAnsi="Open Sans" w:cs="Open Sans"/>
              </w:rPr>
              <w:t>Дмитриева И.И.</w:t>
            </w:r>
          </w:p>
        </w:tc>
      </w:tr>
    </w:tbl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80077A" w:rsidRPr="00AC3570" w:rsidRDefault="0080077A" w:rsidP="0080077A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Программа рассмотрена и одобрена заседанием кафедры</w:t>
      </w:r>
      <w:r>
        <w:rPr>
          <w:rFonts w:ascii="Open Sans" w:hAnsi="Open Sans" w:cs="Open Sans"/>
        </w:rPr>
        <w:t xml:space="preserve"> 17 апреля 2026 г., протокол № 10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FF7CBF" w:rsidRPr="00AC3570" w:rsidRDefault="000179FE" w:rsidP="00FF7CBF">
      <w:pPr>
        <w:ind w:firstLine="567"/>
        <w:rPr>
          <w:rFonts w:ascii="Open Sans" w:hAnsi="Open Sans" w:cs="Open Sans"/>
          <w:vertAlign w:val="superscript"/>
        </w:rPr>
      </w:pPr>
      <w:r w:rsidRPr="00AC3570">
        <w:rPr>
          <w:rFonts w:ascii="Open Sans" w:hAnsi="Open Sans" w:cs="Open Sans"/>
        </w:rPr>
        <w:t xml:space="preserve">Заведующий кафедрой                                                                   </w:t>
      </w:r>
      <w:proofErr w:type="spellStart"/>
      <w:r w:rsidR="00FF7CBF">
        <w:rPr>
          <w:rFonts w:ascii="Open Sans" w:hAnsi="Open Sans" w:cs="Open Sans"/>
        </w:rPr>
        <w:t>Родермель</w:t>
      </w:r>
      <w:proofErr w:type="spellEnd"/>
      <w:r w:rsidR="00FF7CBF">
        <w:rPr>
          <w:rFonts w:ascii="Open Sans" w:hAnsi="Open Sans" w:cs="Open Sans"/>
        </w:rPr>
        <w:t xml:space="preserve"> Т.А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bookmarkStart w:id="0" w:name="_GoBack"/>
      <w:bookmarkEnd w:id="0"/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Программа рассмотрена и одобрена заседанием учебно-методического совета (ученого совета)</w:t>
      </w:r>
      <w:r w:rsidR="00AA620F" w:rsidRPr="00AC3570">
        <w:rPr>
          <w:rFonts w:ascii="Open Sans" w:hAnsi="Open Sans" w:cs="Open Sans"/>
        </w:rPr>
        <w:t xml:space="preserve"> </w:t>
      </w:r>
      <w:r w:rsidR="00AA620F" w:rsidRPr="0012723B">
        <w:rPr>
          <w:rFonts w:ascii="Open Sans" w:hAnsi="Open Sans" w:cs="Open Sans"/>
        </w:rPr>
        <w:t>и</w:t>
      </w:r>
      <w:r w:rsidRPr="0012723B">
        <w:rPr>
          <w:rFonts w:ascii="Open Sans" w:hAnsi="Open Sans" w:cs="Open Sans"/>
        </w:rPr>
        <w:t xml:space="preserve">нститута </w:t>
      </w:r>
      <w:r w:rsidR="0012723B" w:rsidRPr="0012723B">
        <w:rPr>
          <w:rFonts w:ascii="Open Sans" w:hAnsi="Open Sans" w:cs="Open Sans"/>
        </w:rPr>
        <w:t>12 м</w:t>
      </w:r>
      <w:r w:rsidR="0012723B">
        <w:rPr>
          <w:rFonts w:ascii="Open Sans" w:hAnsi="Open Sans" w:cs="Open Sans"/>
        </w:rPr>
        <w:t>ая 2026 г.</w:t>
      </w:r>
      <w:r w:rsidR="0012723B" w:rsidRPr="00AC3570">
        <w:rPr>
          <w:rFonts w:ascii="Open Sans" w:hAnsi="Open Sans" w:cs="Open Sans"/>
        </w:rPr>
        <w:t>, прот</w:t>
      </w:r>
      <w:r w:rsidR="0012723B">
        <w:rPr>
          <w:rFonts w:ascii="Open Sans" w:hAnsi="Open Sans" w:cs="Open Sans"/>
        </w:rPr>
        <w:t>окол № 4-УС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Председатель УМС(УС) </w:t>
      </w:r>
      <w:r w:rsidRPr="00AC3570">
        <w:rPr>
          <w:rFonts w:ascii="Open Sans" w:hAnsi="Open Sans" w:cs="Open Sans"/>
        </w:rPr>
        <w:tab/>
      </w:r>
      <w:r w:rsidRPr="00AC3570">
        <w:rPr>
          <w:rFonts w:ascii="Open Sans" w:hAnsi="Open Sans" w:cs="Open Sans"/>
        </w:rPr>
        <w:tab/>
      </w:r>
      <w:r w:rsidR="009F6AAF" w:rsidRPr="00AC3570">
        <w:rPr>
          <w:rFonts w:ascii="Open Sans" w:hAnsi="Open Sans" w:cs="Open Sans"/>
        </w:rPr>
        <w:tab/>
      </w:r>
      <w:r w:rsidR="009F6AAF" w:rsidRPr="00AC3570">
        <w:rPr>
          <w:rFonts w:ascii="Open Sans" w:hAnsi="Open Sans" w:cs="Open Sans"/>
        </w:rPr>
        <w:tab/>
        <w:t xml:space="preserve">                    </w:t>
      </w:r>
      <w:r w:rsidRPr="00AC3570">
        <w:rPr>
          <w:rFonts w:ascii="Open Sans" w:hAnsi="Open Sans" w:cs="Open Sans"/>
        </w:rPr>
        <w:t xml:space="preserve">    </w:t>
      </w:r>
      <w:r w:rsidR="0030603E">
        <w:rPr>
          <w:rFonts w:ascii="Open Sans" w:hAnsi="Open Sans" w:cs="Open Sans"/>
        </w:rPr>
        <w:t>Гришенкова Т.Ф.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</w:rPr>
        <w:br w:type="page"/>
      </w:r>
      <w:r w:rsidRPr="00AC3570">
        <w:rPr>
          <w:rFonts w:ascii="Open Sans" w:hAnsi="Open Sans" w:cs="Open Sans"/>
          <w:b/>
        </w:rPr>
        <w:lastRenderedPageBreak/>
        <w:t>1. ОБЩАЯ ХАРАКТЕРИСТИКА ПРОГРАММЫ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0179FE" w:rsidRPr="00AC3570" w:rsidRDefault="00461EA7" w:rsidP="00455411">
      <w:pPr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 xml:space="preserve">1.1 </w:t>
      </w:r>
      <w:r w:rsidR="000179FE" w:rsidRPr="00AC3570">
        <w:rPr>
          <w:rFonts w:ascii="Open Sans" w:hAnsi="Open Sans" w:cs="Open Sans"/>
          <w:b/>
        </w:rPr>
        <w:t>Общие положения</w:t>
      </w:r>
    </w:p>
    <w:p w:rsidR="000179FE" w:rsidRPr="00AC3570" w:rsidRDefault="000179FE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Программа государственной итоговой аттестации разработана в соответствии с Федеральным законом от 29.12.2012 N 273-ФЗ «Об образовании в Российской Федерации», 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утвержденным приказом Министерства образования и науки Российской Федерации от 29.06.2015 г. № 636, </w:t>
      </w:r>
      <w:r w:rsidR="00E035C2" w:rsidRPr="00AC3570">
        <w:rPr>
          <w:rFonts w:ascii="Open Sans" w:hAnsi="Open Sans" w:cs="Open Sans"/>
        </w:rPr>
        <w:t>СТО-2.12.9-17 «Положение о государственной итоговой аттестации».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Государственная итоговая аттестация (далее – ГИА) проводится на основе принципа объективности оценки качества подготовки обучающихся для определения соответствия результатов освоения обучающимися образовательной программы по направлению подготовки (код и направление подготовки) соответствующим требованиям образовательного стандарта.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</w:t>
      </w:r>
      <w:r w:rsidR="00205FCB" w:rsidRPr="00AC3570">
        <w:rPr>
          <w:rFonts w:ascii="Open Sans" w:hAnsi="Open Sans" w:cs="Open Sans"/>
        </w:rPr>
        <w:t>грамма разработана для обучающихся</w:t>
      </w:r>
      <w:r w:rsidRPr="00AC3570">
        <w:rPr>
          <w:rFonts w:ascii="Open Sans" w:hAnsi="Open Sans" w:cs="Open Sans"/>
        </w:rPr>
        <w:t xml:space="preserve"> всех форм обуче</w:t>
      </w:r>
      <w:r w:rsidR="00D12D11" w:rsidRPr="00AC3570">
        <w:rPr>
          <w:rFonts w:ascii="Open Sans" w:hAnsi="Open Sans" w:cs="Open Sans"/>
        </w:rPr>
        <w:t>ния.</w:t>
      </w:r>
    </w:p>
    <w:p w:rsidR="00D12D11" w:rsidRPr="00AC3570" w:rsidRDefault="00D12D11" w:rsidP="00455411">
      <w:pPr>
        <w:widowControl w:val="0"/>
        <w:suppressAutoHyphens/>
        <w:ind w:firstLine="567"/>
        <w:rPr>
          <w:rFonts w:ascii="Open Sans" w:hAnsi="Open Sans" w:cs="Open Sans"/>
        </w:rPr>
      </w:pPr>
      <w:r w:rsidRPr="00A740A6">
        <w:rPr>
          <w:rFonts w:ascii="Open Sans" w:hAnsi="Open Sans" w:cs="Open Sans"/>
        </w:rPr>
        <w:t>ГИА</w:t>
      </w:r>
      <w:r w:rsidR="000179FE" w:rsidRPr="00A740A6">
        <w:rPr>
          <w:rFonts w:ascii="Open Sans" w:hAnsi="Open Sans" w:cs="Open Sans"/>
        </w:rPr>
        <w:t xml:space="preserve"> включает </w:t>
      </w:r>
      <w:r w:rsidRPr="00A740A6">
        <w:rPr>
          <w:rFonts w:ascii="Open Sans" w:hAnsi="Open Sans" w:cs="Open Sans"/>
        </w:rPr>
        <w:t>в себя</w:t>
      </w:r>
      <w:r w:rsidRPr="00AC3570">
        <w:rPr>
          <w:rFonts w:ascii="Open Sans" w:hAnsi="Open Sans" w:cs="Open Sans"/>
          <w:b/>
        </w:rPr>
        <w:t xml:space="preserve"> </w:t>
      </w:r>
      <w:r w:rsidRPr="00AC3570">
        <w:rPr>
          <w:rFonts w:ascii="Open Sans" w:hAnsi="Open Sans" w:cs="Open Sans"/>
        </w:rPr>
        <w:t>защиту выпускной квалификационной работы</w:t>
      </w:r>
      <w:r w:rsidR="000179FE" w:rsidRPr="00AC3570">
        <w:rPr>
          <w:rFonts w:ascii="Open Sans" w:hAnsi="Open Sans" w:cs="Open Sans"/>
        </w:rPr>
        <w:t xml:space="preserve"> (</w:t>
      </w:r>
      <w:r w:rsidRPr="00AC3570">
        <w:rPr>
          <w:rFonts w:ascii="Open Sans" w:hAnsi="Open Sans" w:cs="Open Sans"/>
        </w:rPr>
        <w:t>далее - ВКР)</w:t>
      </w:r>
      <w:r w:rsidR="000179FE" w:rsidRPr="00AC3570">
        <w:rPr>
          <w:rFonts w:ascii="Open Sans" w:hAnsi="Open Sans" w:cs="Open Sans"/>
        </w:rPr>
        <w:t xml:space="preserve">. </w:t>
      </w:r>
    </w:p>
    <w:p w:rsidR="000179FE" w:rsidRPr="00AC3570" w:rsidRDefault="000179FE" w:rsidP="00455411">
      <w:pPr>
        <w:widowControl w:val="0"/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Конкретный перечень итоговых аттестационных испытаний,</w:t>
      </w:r>
      <w:r w:rsidR="00D12D11" w:rsidRPr="00AC3570">
        <w:rPr>
          <w:rFonts w:ascii="Open Sans" w:hAnsi="Open Sans" w:cs="Open Sans"/>
        </w:rPr>
        <w:t xml:space="preserve"> входящих в состав ГИА обучающихся </w:t>
      </w:r>
      <w:r w:rsidRPr="00AC3570">
        <w:rPr>
          <w:rFonts w:ascii="Open Sans" w:hAnsi="Open Sans" w:cs="Open Sans"/>
        </w:rPr>
        <w:t>по тому или иному направлению подготовки определяется ФГОС ВО в части требований к итоговой государственной аттестации выпускника. В состав итоговой государственной аттестации обязательно включается защита ВКР.</w:t>
      </w:r>
    </w:p>
    <w:p w:rsidR="00D12D11" w:rsidRPr="00AC3570" w:rsidRDefault="000179FE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Целью государственной итоговой аттестации </w:t>
      </w:r>
      <w:r w:rsidR="00A32EBF" w:rsidRPr="00AC3570">
        <w:rPr>
          <w:rFonts w:ascii="Open Sans" w:hAnsi="Open Sans" w:cs="Open Sans"/>
        </w:rPr>
        <w:t xml:space="preserve">является </w:t>
      </w:r>
      <w:r w:rsidR="00D12D11" w:rsidRPr="00AC3570">
        <w:rPr>
          <w:rFonts w:ascii="Open Sans" w:hAnsi="Open Sans" w:cs="Open Sans"/>
        </w:rPr>
        <w:t>определение соответствия результатов освоения обучающимися основных профессиональных образовательных программ высшего образов</w:t>
      </w:r>
      <w:r w:rsidR="000835F4" w:rsidRPr="00AC3570">
        <w:rPr>
          <w:rFonts w:ascii="Open Sans" w:hAnsi="Open Sans" w:cs="Open Sans"/>
        </w:rPr>
        <w:t>а</w:t>
      </w:r>
      <w:r w:rsidR="00D12D11" w:rsidRPr="00AC3570">
        <w:rPr>
          <w:rFonts w:ascii="Open Sans" w:hAnsi="Open Sans" w:cs="Open Sans"/>
        </w:rPr>
        <w:t>ния</w:t>
      </w:r>
      <w:r w:rsidR="000835F4" w:rsidRPr="00AC3570">
        <w:rPr>
          <w:rFonts w:ascii="Open Sans" w:hAnsi="Open Sans" w:cs="Open Sans"/>
        </w:rPr>
        <w:t xml:space="preserve"> </w:t>
      </w:r>
      <w:r w:rsidR="00D12D11" w:rsidRPr="00AC3570">
        <w:rPr>
          <w:rFonts w:ascii="Open Sans" w:hAnsi="Open Sans" w:cs="Open Sans"/>
        </w:rPr>
        <w:t xml:space="preserve">требованиям </w:t>
      </w:r>
      <w:r w:rsidR="000835F4" w:rsidRPr="00AC3570">
        <w:rPr>
          <w:rFonts w:ascii="Open Sans" w:hAnsi="Open Sans" w:cs="Open Sans"/>
        </w:rPr>
        <w:t>ФГОС ВО.</w:t>
      </w:r>
    </w:p>
    <w:p w:rsidR="000179FE" w:rsidRPr="00AC3570" w:rsidRDefault="000179FE" w:rsidP="00F84E09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К государственной итоговой аттестации допускаются студенты, завершившие в полном объеме курс теоретического обучения и успешно выполнившие все требования учебного плана. </w:t>
      </w:r>
    </w:p>
    <w:p w:rsidR="000179FE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bCs/>
          <w:i/>
        </w:rPr>
      </w:pPr>
      <w:r w:rsidRPr="00AC3570">
        <w:rPr>
          <w:rFonts w:ascii="Open Sans" w:hAnsi="Open Sans" w:cs="Open Sans"/>
          <w:b/>
          <w:bCs/>
        </w:rPr>
        <w:t>1</w:t>
      </w:r>
      <w:r w:rsidR="00B1294D" w:rsidRPr="00AC3570">
        <w:rPr>
          <w:rFonts w:ascii="Open Sans" w:hAnsi="Open Sans" w:cs="Open Sans"/>
          <w:b/>
          <w:bCs/>
        </w:rPr>
        <w:t>.</w:t>
      </w:r>
      <w:r w:rsidRPr="00AC3570">
        <w:rPr>
          <w:rFonts w:ascii="Open Sans" w:hAnsi="Open Sans" w:cs="Open Sans"/>
          <w:b/>
          <w:bCs/>
        </w:rPr>
        <w:t>2</w:t>
      </w:r>
      <w:r w:rsidR="00622E89" w:rsidRPr="00AC3570">
        <w:rPr>
          <w:rFonts w:ascii="Open Sans" w:hAnsi="Open Sans" w:cs="Open Sans"/>
          <w:b/>
          <w:bCs/>
        </w:rPr>
        <w:t xml:space="preserve"> Х</w:t>
      </w:r>
      <w:r w:rsidR="00B1294D" w:rsidRPr="00AC3570">
        <w:rPr>
          <w:rFonts w:ascii="Open Sans" w:hAnsi="Open Sans" w:cs="Open Sans"/>
          <w:b/>
          <w:bCs/>
        </w:rPr>
        <w:t>арактеристика профессиональной деятельности выпу</w:t>
      </w:r>
      <w:r w:rsidR="00A740A6">
        <w:rPr>
          <w:rFonts w:ascii="Open Sans" w:hAnsi="Open Sans" w:cs="Open Sans"/>
          <w:b/>
          <w:bCs/>
        </w:rPr>
        <w:t xml:space="preserve">скников, освоивших программу </w:t>
      </w:r>
      <w:r w:rsidR="00B1294D" w:rsidRPr="00A740A6">
        <w:rPr>
          <w:rFonts w:ascii="Open Sans" w:hAnsi="Open Sans" w:cs="Open Sans"/>
          <w:b/>
          <w:bCs/>
        </w:rPr>
        <w:t>бакалавриата</w:t>
      </w:r>
    </w:p>
    <w:p w:rsidR="0030603E" w:rsidRPr="0030603E" w:rsidRDefault="0030603E" w:rsidP="0030603E">
      <w:pPr>
        <w:ind w:firstLine="708"/>
        <w:rPr>
          <w:rFonts w:ascii="Open Sans" w:hAnsi="Open Sans" w:cs="Open Sans"/>
          <w:i/>
        </w:rPr>
      </w:pPr>
      <w:r w:rsidRPr="0030603E">
        <w:rPr>
          <w:rFonts w:ascii="Open Sans" w:hAnsi="Open Sans" w:cs="Open Sans"/>
        </w:rPr>
        <w:t xml:space="preserve"> 06 Связь, информационные и коммуникационные технологии (в сфере продвижения продукции</w:t>
      </w:r>
      <w:r w:rsidRPr="0030603E">
        <w:rPr>
          <w:rFonts w:ascii="Open Sans" w:hAnsi="Open Sans" w:cs="Open Sans"/>
          <w:i/>
        </w:rPr>
        <w:t xml:space="preserve"> </w:t>
      </w:r>
      <w:r w:rsidRPr="0030603E">
        <w:rPr>
          <w:rFonts w:ascii="Open Sans" w:hAnsi="Open Sans" w:cs="Open Sans"/>
        </w:rPr>
        <w:t>средств массовой информации, включая печатные издания, телевизионные и радиопрограммы, онлайн-ресурсы).</w:t>
      </w:r>
    </w:p>
    <w:p w:rsidR="00EF610F" w:rsidRPr="00AC3570" w:rsidRDefault="009F6AAF" w:rsidP="00EF610F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</w:rPr>
      </w:pPr>
      <w:r w:rsidRPr="00AC3570">
        <w:rPr>
          <w:rFonts w:ascii="Open Sans" w:hAnsi="Open Sans" w:cs="Open Sans"/>
        </w:rPr>
        <w:t>1.2</w:t>
      </w:r>
      <w:r w:rsidR="00461EA7" w:rsidRPr="00AC3570">
        <w:rPr>
          <w:rFonts w:ascii="Open Sans" w:hAnsi="Open Sans" w:cs="Open Sans"/>
        </w:rPr>
        <w:t>.1</w:t>
      </w:r>
      <w:r w:rsidR="00B1294D" w:rsidRPr="00AC3570">
        <w:rPr>
          <w:rFonts w:ascii="Open Sans" w:hAnsi="Open Sans" w:cs="Open Sans"/>
        </w:rPr>
        <w:t xml:space="preserve"> </w:t>
      </w:r>
      <w:r w:rsidR="00EF610F" w:rsidRPr="00AC3570">
        <w:rPr>
          <w:rFonts w:ascii="Open Sans" w:hAnsi="Open Sans" w:cs="Open Sans"/>
          <w:bCs/>
        </w:rPr>
        <w:t xml:space="preserve">Типы задач профессиональной деятельности </w:t>
      </w:r>
      <w:r w:rsidR="00EF610F" w:rsidRPr="00AC3570">
        <w:rPr>
          <w:rFonts w:ascii="Open Sans" w:hAnsi="Open Sans" w:cs="Open Sans"/>
        </w:rPr>
        <w:t xml:space="preserve">к которым готовятся выпускники, освоившие программу </w:t>
      </w:r>
      <w:r w:rsidR="00EF610F" w:rsidRPr="00AC3570">
        <w:rPr>
          <w:rFonts w:ascii="Open Sans" w:hAnsi="Open Sans" w:cs="Open Sans"/>
          <w:bCs/>
        </w:rPr>
        <w:t>бакалавриата</w:t>
      </w:r>
    </w:p>
    <w:p w:rsidR="00DE7108" w:rsidRPr="00A740A6" w:rsidRDefault="00DE7108" w:rsidP="00DE7108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</w:rPr>
      </w:pPr>
      <w:r w:rsidRPr="00A740A6">
        <w:rPr>
          <w:rFonts w:ascii="Open Sans" w:hAnsi="Open Sans" w:cs="Open Sans"/>
          <w:bCs/>
        </w:rPr>
        <w:t>Область профессиональной деятельности и сферы профессиональной деятельности, в которых выпускники, освоившие программу, могут осуществлять профессиональную деятельность:</w:t>
      </w:r>
    </w:p>
    <w:p w:rsidR="00DE7108" w:rsidRPr="00A740A6" w:rsidRDefault="00DE7108" w:rsidP="00DE7108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</w:rPr>
      </w:pPr>
      <w:r w:rsidRPr="00A740A6">
        <w:rPr>
          <w:rFonts w:ascii="Open Sans" w:hAnsi="Open Sans" w:cs="Open Sans"/>
          <w:bCs/>
        </w:rPr>
        <w:t xml:space="preserve">Типы задач профессиональной деятельности выпускников: </w:t>
      </w:r>
    </w:p>
    <w:p w:rsidR="00DE7108" w:rsidRPr="00A740A6" w:rsidRDefault="00DE7108" w:rsidP="00DE7108">
      <w:pPr>
        <w:pStyle w:val="a3"/>
        <w:numPr>
          <w:ilvl w:val="0"/>
          <w:numId w:val="17"/>
        </w:numPr>
        <w:autoSpaceDE w:val="0"/>
        <w:autoSpaceDN w:val="0"/>
        <w:adjustRightInd w:val="0"/>
        <w:ind w:left="1134"/>
        <w:rPr>
          <w:rFonts w:ascii="Open Sans" w:hAnsi="Open Sans" w:cs="Open Sans"/>
          <w:bCs/>
        </w:rPr>
      </w:pPr>
      <w:r w:rsidRPr="00A740A6">
        <w:rPr>
          <w:rFonts w:ascii="Open Sans" w:hAnsi="Open Sans" w:cs="Open Sans"/>
          <w:bCs/>
        </w:rPr>
        <w:t></w:t>
      </w:r>
      <w:r w:rsidRPr="00A740A6">
        <w:rPr>
          <w:rFonts w:ascii="Open Sans" w:hAnsi="Open Sans" w:cs="Open Sans"/>
          <w:bCs/>
        </w:rPr>
        <w:tab/>
        <w:t>авторский;</w:t>
      </w:r>
    </w:p>
    <w:p w:rsidR="00DE7108" w:rsidRPr="00A740A6" w:rsidRDefault="00DE7108" w:rsidP="00DE7108">
      <w:pPr>
        <w:pStyle w:val="a3"/>
        <w:numPr>
          <w:ilvl w:val="0"/>
          <w:numId w:val="17"/>
        </w:numPr>
        <w:autoSpaceDE w:val="0"/>
        <w:autoSpaceDN w:val="0"/>
        <w:adjustRightInd w:val="0"/>
        <w:ind w:left="1134"/>
        <w:rPr>
          <w:rFonts w:ascii="Open Sans" w:hAnsi="Open Sans" w:cs="Open Sans"/>
          <w:bCs/>
        </w:rPr>
      </w:pPr>
      <w:r w:rsidRPr="00A740A6">
        <w:rPr>
          <w:rFonts w:ascii="Open Sans" w:hAnsi="Open Sans" w:cs="Open Sans"/>
          <w:bCs/>
        </w:rPr>
        <w:t></w:t>
      </w:r>
      <w:r w:rsidRPr="00A740A6">
        <w:rPr>
          <w:rFonts w:ascii="Open Sans" w:hAnsi="Open Sans" w:cs="Open Sans"/>
          <w:bCs/>
        </w:rPr>
        <w:tab/>
        <w:t>редакторский;</w:t>
      </w:r>
    </w:p>
    <w:p w:rsidR="00DE7108" w:rsidRPr="00A740A6" w:rsidRDefault="00DE7108" w:rsidP="00DE7108">
      <w:pPr>
        <w:pStyle w:val="a3"/>
        <w:numPr>
          <w:ilvl w:val="0"/>
          <w:numId w:val="17"/>
        </w:numPr>
        <w:autoSpaceDE w:val="0"/>
        <w:autoSpaceDN w:val="0"/>
        <w:adjustRightInd w:val="0"/>
        <w:ind w:left="1134"/>
        <w:rPr>
          <w:rFonts w:ascii="Open Sans" w:hAnsi="Open Sans" w:cs="Open Sans"/>
          <w:bCs/>
        </w:rPr>
      </w:pPr>
      <w:r w:rsidRPr="00A740A6">
        <w:rPr>
          <w:rFonts w:ascii="Open Sans" w:hAnsi="Open Sans" w:cs="Open Sans"/>
          <w:bCs/>
        </w:rPr>
        <w:t></w:t>
      </w:r>
      <w:r w:rsidRPr="00A740A6">
        <w:rPr>
          <w:rFonts w:ascii="Open Sans" w:hAnsi="Open Sans" w:cs="Open Sans"/>
          <w:bCs/>
        </w:rPr>
        <w:tab/>
        <w:t>проектный;</w:t>
      </w:r>
    </w:p>
    <w:p w:rsidR="00DE7108" w:rsidRPr="00A740A6" w:rsidRDefault="00DE7108" w:rsidP="00DE7108">
      <w:pPr>
        <w:pStyle w:val="a3"/>
        <w:numPr>
          <w:ilvl w:val="0"/>
          <w:numId w:val="17"/>
        </w:numPr>
        <w:autoSpaceDE w:val="0"/>
        <w:autoSpaceDN w:val="0"/>
        <w:adjustRightInd w:val="0"/>
        <w:ind w:left="1134"/>
        <w:rPr>
          <w:rFonts w:ascii="Open Sans" w:hAnsi="Open Sans" w:cs="Open Sans"/>
          <w:bCs/>
        </w:rPr>
      </w:pPr>
      <w:r w:rsidRPr="00A740A6">
        <w:rPr>
          <w:rFonts w:ascii="Open Sans" w:hAnsi="Open Sans" w:cs="Open Sans"/>
          <w:bCs/>
        </w:rPr>
        <w:t></w:t>
      </w:r>
      <w:r w:rsidRPr="00A740A6">
        <w:rPr>
          <w:rFonts w:ascii="Open Sans" w:hAnsi="Open Sans" w:cs="Open Sans"/>
          <w:bCs/>
        </w:rPr>
        <w:tab/>
        <w:t>маркетинговый;</w:t>
      </w:r>
    </w:p>
    <w:p w:rsidR="00DE7108" w:rsidRPr="00A740A6" w:rsidRDefault="00DE7108" w:rsidP="00DE7108">
      <w:pPr>
        <w:pStyle w:val="a3"/>
        <w:numPr>
          <w:ilvl w:val="0"/>
          <w:numId w:val="17"/>
        </w:numPr>
        <w:autoSpaceDE w:val="0"/>
        <w:autoSpaceDN w:val="0"/>
        <w:adjustRightInd w:val="0"/>
        <w:ind w:left="1134"/>
        <w:rPr>
          <w:rFonts w:ascii="Open Sans" w:hAnsi="Open Sans" w:cs="Open Sans"/>
          <w:bCs/>
        </w:rPr>
      </w:pPr>
      <w:r w:rsidRPr="00A740A6">
        <w:rPr>
          <w:rFonts w:ascii="Open Sans" w:hAnsi="Open Sans" w:cs="Open Sans"/>
          <w:bCs/>
        </w:rPr>
        <w:t></w:t>
      </w:r>
      <w:r w:rsidRPr="00A740A6">
        <w:rPr>
          <w:rFonts w:ascii="Open Sans" w:hAnsi="Open Sans" w:cs="Open Sans"/>
          <w:bCs/>
        </w:rPr>
        <w:tab/>
        <w:t>организационный;</w:t>
      </w:r>
    </w:p>
    <w:p w:rsidR="00DE7108" w:rsidRPr="00A740A6" w:rsidRDefault="00DE7108" w:rsidP="00DE7108">
      <w:pPr>
        <w:pStyle w:val="a3"/>
        <w:numPr>
          <w:ilvl w:val="0"/>
          <w:numId w:val="17"/>
        </w:numPr>
        <w:autoSpaceDE w:val="0"/>
        <w:autoSpaceDN w:val="0"/>
        <w:adjustRightInd w:val="0"/>
        <w:ind w:left="1134"/>
        <w:rPr>
          <w:rFonts w:ascii="Open Sans" w:hAnsi="Open Sans" w:cs="Open Sans"/>
          <w:bCs/>
        </w:rPr>
      </w:pPr>
      <w:r w:rsidRPr="00A740A6">
        <w:rPr>
          <w:rFonts w:ascii="Open Sans" w:hAnsi="Open Sans" w:cs="Open Sans"/>
          <w:bCs/>
        </w:rPr>
        <w:t></w:t>
      </w:r>
      <w:r w:rsidRPr="00A740A6">
        <w:rPr>
          <w:rFonts w:ascii="Open Sans" w:hAnsi="Open Sans" w:cs="Open Sans"/>
          <w:bCs/>
        </w:rPr>
        <w:tab/>
        <w:t>социально-просветительский;</w:t>
      </w:r>
    </w:p>
    <w:p w:rsidR="00DE7108" w:rsidRPr="00A740A6" w:rsidRDefault="00DE7108" w:rsidP="00DE7108">
      <w:pPr>
        <w:pStyle w:val="a3"/>
        <w:numPr>
          <w:ilvl w:val="0"/>
          <w:numId w:val="17"/>
        </w:numPr>
        <w:autoSpaceDE w:val="0"/>
        <w:autoSpaceDN w:val="0"/>
        <w:adjustRightInd w:val="0"/>
        <w:ind w:left="1134"/>
        <w:rPr>
          <w:rFonts w:ascii="Open Sans" w:hAnsi="Open Sans" w:cs="Open Sans"/>
          <w:bCs/>
        </w:rPr>
      </w:pPr>
      <w:r w:rsidRPr="00A740A6">
        <w:rPr>
          <w:rFonts w:ascii="Open Sans" w:hAnsi="Open Sans" w:cs="Open Sans"/>
          <w:bCs/>
        </w:rPr>
        <w:lastRenderedPageBreak/>
        <w:t></w:t>
      </w:r>
      <w:r w:rsidRPr="00A740A6">
        <w:rPr>
          <w:rFonts w:ascii="Open Sans" w:hAnsi="Open Sans" w:cs="Open Sans"/>
          <w:bCs/>
        </w:rPr>
        <w:tab/>
        <w:t>технологический.</w:t>
      </w:r>
    </w:p>
    <w:p w:rsidR="00DE7108" w:rsidRDefault="00DE7108" w:rsidP="00EF610F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B1294D" w:rsidRPr="00AC3570" w:rsidRDefault="009F6AAF" w:rsidP="00455411">
      <w:pPr>
        <w:pStyle w:val="1"/>
        <w:keepNext w:val="0"/>
        <w:widowControl w:val="0"/>
        <w:tabs>
          <w:tab w:val="left" w:pos="284"/>
          <w:tab w:val="left" w:pos="3873"/>
          <w:tab w:val="left" w:pos="5252"/>
          <w:tab w:val="left" w:pos="6306"/>
          <w:tab w:val="left" w:pos="7541"/>
          <w:tab w:val="left" w:pos="9319"/>
        </w:tabs>
        <w:spacing w:before="0" w:after="0"/>
        <w:ind w:firstLine="567"/>
        <w:rPr>
          <w:rFonts w:ascii="Open Sans" w:hAnsi="Open Sans" w:cs="Open Sans"/>
          <w:b w:val="0"/>
          <w:bCs w:val="0"/>
          <w:kern w:val="0"/>
          <w:sz w:val="24"/>
          <w:szCs w:val="24"/>
        </w:rPr>
      </w:pPr>
      <w:r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1.2</w:t>
      </w:r>
      <w:r w:rsidR="00461EA7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.2</w:t>
      </w:r>
      <w:r w:rsidR="00B1294D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 xml:space="preserve"> Перечень компетенций, которыми должен обладать обучающийся в результате освоения образовательной программы</w:t>
      </w:r>
      <w:r w:rsidR="0068658F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 xml:space="preserve"> </w:t>
      </w:r>
      <w:r w:rsidR="0068658F" w:rsidRPr="00AC3570">
        <w:rPr>
          <w:rFonts w:ascii="Open Sans" w:hAnsi="Open Sans" w:cs="Open Sans"/>
          <w:b w:val="0"/>
          <w:bCs w:val="0"/>
          <w:i/>
          <w:kern w:val="0"/>
          <w:sz w:val="24"/>
          <w:szCs w:val="24"/>
        </w:rPr>
        <w:t>(согласно ОПОП ВО)</w:t>
      </w:r>
      <w:r w:rsidR="00B1294D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:</w:t>
      </w:r>
    </w:p>
    <w:p w:rsidR="00DE7108" w:rsidRPr="00DE7108" w:rsidRDefault="00DE7108" w:rsidP="00DE7108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DE7108">
        <w:rPr>
          <w:rFonts w:ascii="Open Sans" w:hAnsi="Open Sans" w:cs="Open Sans"/>
          <w:bCs/>
          <w:i/>
        </w:rPr>
        <w:t xml:space="preserve">общекультурными компетенциями (УК): </w:t>
      </w:r>
    </w:p>
    <w:p w:rsidR="00A740A6" w:rsidRPr="00DE7108" w:rsidRDefault="00DE7108" w:rsidP="00A740A6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DE7108">
        <w:rPr>
          <w:rFonts w:ascii="Open Sans" w:hAnsi="Open Sans" w:cs="Open Sans"/>
          <w:bCs/>
          <w:i/>
        </w:rPr>
        <w:t></w:t>
      </w:r>
      <w:r w:rsidRPr="00DE7108">
        <w:rPr>
          <w:rFonts w:ascii="Open Sans" w:hAnsi="Open Sans" w:cs="Open Sans"/>
          <w:bCs/>
          <w:i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782"/>
      </w:tblGrid>
      <w:tr w:rsidR="00A740A6" w:rsidRPr="00A740A6" w:rsidTr="00A740A6">
        <w:trPr>
          <w:trHeight w:val="30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УК-1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УК-2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740A6" w:rsidRPr="00A740A6" w:rsidTr="00A740A6">
        <w:trPr>
          <w:trHeight w:val="30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УК-3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УК-4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ых</w:t>
            </w:r>
            <w:proofErr w:type="spellEnd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) языке(ах)</w:t>
            </w:r>
          </w:p>
        </w:tc>
      </w:tr>
      <w:tr w:rsidR="00A740A6" w:rsidRPr="00A740A6" w:rsidTr="00A740A6">
        <w:trPr>
          <w:trHeight w:val="30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УК-5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УК-6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УК-7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A740A6" w:rsidRPr="00A740A6" w:rsidTr="00A740A6">
        <w:trPr>
          <w:trHeight w:val="63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УК-8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A740A6" w:rsidRPr="00A740A6" w:rsidTr="00A740A6">
        <w:trPr>
          <w:trHeight w:val="30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УК-9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УК-10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</w:tbl>
    <w:p w:rsidR="00DE7108" w:rsidRPr="00DE7108" w:rsidRDefault="00DE7108" w:rsidP="00A740A6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DE7108" w:rsidRPr="00DE7108" w:rsidRDefault="00DE7108" w:rsidP="00DE7108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DE7108">
        <w:rPr>
          <w:rFonts w:ascii="Open Sans" w:hAnsi="Open Sans" w:cs="Open Sans"/>
          <w:bCs/>
          <w:i/>
        </w:rPr>
        <w:t xml:space="preserve">общепрофессиональными компетенциями (ОПК):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782"/>
      </w:tblGrid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ОПК-1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 xml:space="preserve">Способен создавать востребованные обществом и индустрией </w:t>
            </w:r>
            <w:proofErr w:type="spellStart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медиатексты</w:t>
            </w:r>
            <w:proofErr w:type="spellEnd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 xml:space="preserve"> и (или) </w:t>
            </w:r>
            <w:proofErr w:type="spellStart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медиапродукты</w:t>
            </w:r>
            <w:proofErr w:type="spellEnd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ОПК-2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понимать принципы работы современных информационных технологий  и использовать их для решения задач профессиональной деятельности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ОПК-3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медиатекстов</w:t>
            </w:r>
            <w:proofErr w:type="spellEnd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 xml:space="preserve"> и (или) </w:t>
            </w:r>
            <w:proofErr w:type="spellStart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медиапродуктов</w:t>
            </w:r>
            <w:proofErr w:type="spellEnd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, и (или) коммуникационных продуктов</w:t>
            </w:r>
          </w:p>
        </w:tc>
      </w:tr>
      <w:tr w:rsidR="00A740A6" w:rsidRPr="00A740A6" w:rsidTr="00A740A6">
        <w:trPr>
          <w:trHeight w:val="30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ОПК-4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ОПК-5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 xml:space="preserve">Способен учитывать в профессиональной деятельности тенденции развития </w:t>
            </w:r>
            <w:proofErr w:type="spellStart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медиакоммуникационных</w:t>
            </w:r>
            <w:proofErr w:type="spellEnd"/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ОПК-6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понимать принципы работы современных информационных технологий  и использовать их для решении задач профессиональной деятельности</w:t>
            </w:r>
          </w:p>
        </w:tc>
      </w:tr>
      <w:tr w:rsidR="00A740A6" w:rsidRPr="00A740A6" w:rsidTr="00A740A6">
        <w:trPr>
          <w:trHeight w:val="30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ОПК-7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</w:tbl>
    <w:p w:rsidR="00DE7108" w:rsidRPr="00DE7108" w:rsidRDefault="00DE7108" w:rsidP="00DE7108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DE7108">
        <w:rPr>
          <w:rFonts w:ascii="Open Sans" w:hAnsi="Open Sans" w:cs="Open Sans"/>
          <w:bCs/>
          <w:i/>
        </w:rPr>
        <w:lastRenderedPageBreak/>
        <w:t></w:t>
      </w:r>
      <w:r w:rsidRPr="00DE7108">
        <w:rPr>
          <w:rFonts w:ascii="Open Sans" w:hAnsi="Open Sans" w:cs="Open Sans"/>
          <w:bCs/>
          <w:i/>
        </w:rPr>
        <w:tab/>
      </w:r>
    </w:p>
    <w:p w:rsidR="00DE7108" w:rsidRPr="00DE7108" w:rsidRDefault="00DE7108" w:rsidP="00DE7108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DE7108">
        <w:rPr>
          <w:rFonts w:ascii="Open Sans" w:hAnsi="Open Sans" w:cs="Open Sans"/>
          <w:bCs/>
          <w:i/>
        </w:rPr>
        <w:t xml:space="preserve">профессиональными компетенциями (ПК):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782"/>
      </w:tblGrid>
      <w:tr w:rsidR="00A740A6" w:rsidRPr="00A740A6" w:rsidTr="00A740A6">
        <w:trPr>
          <w:trHeight w:val="30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ПК-1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участвовать в реализации коммуникационных кампаний, проектов и мероприятий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ПК-2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осуществлять авторскую деятельность с учетом специфики разных типов СМИ и других медиа и имеющегося мирового и отечественного опыта</w:t>
            </w:r>
          </w:p>
        </w:tc>
      </w:tr>
      <w:tr w:rsidR="00A740A6" w:rsidRPr="00A740A6" w:rsidTr="00A740A6">
        <w:trPr>
          <w:trHeight w:val="30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ПК-3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применять основные технологии маркетинговых коммуникаций при разработке и реализации коммуникативного продукта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ПК-4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применять в профессиональной деятельности основные технологические решения, технические средства, приемы и методы онлайн и офлайн коммуникаций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ПК-5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строить свою профессиональную деятельность на основе принципов открытости, доверия и корпоративной социальной ответственности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ПК-6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осуществлять редакторскую деятельность в соответствии с языковыми нормами, стандартами, форматами, стилями, технологическими требованиями разных типов СМИ и других медиа</w:t>
            </w:r>
          </w:p>
        </w:tc>
      </w:tr>
      <w:tr w:rsidR="00A740A6" w:rsidRPr="00A740A6" w:rsidTr="00A740A6">
        <w:trPr>
          <w:trHeight w:val="30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ПК-7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участвовать в реализации проектов в сфере рекламы и связей с общественностью</w:t>
            </w:r>
          </w:p>
        </w:tc>
      </w:tr>
      <w:tr w:rsidR="00A740A6" w:rsidRPr="00A740A6" w:rsidTr="00A740A6">
        <w:trPr>
          <w:trHeight w:val="420"/>
        </w:trPr>
        <w:tc>
          <w:tcPr>
            <w:tcW w:w="1413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ПК-8</w:t>
            </w:r>
          </w:p>
        </w:tc>
        <w:tc>
          <w:tcPr>
            <w:tcW w:w="8782" w:type="dxa"/>
            <w:hideMark/>
          </w:tcPr>
          <w:p w:rsidR="00A740A6" w:rsidRPr="00A740A6" w:rsidRDefault="00A740A6" w:rsidP="00A740A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740A6">
              <w:rPr>
                <w:rFonts w:ascii="Open Sans" w:hAnsi="Open Sans" w:cs="Open Sans"/>
                <w:bCs/>
                <w:sz w:val="20"/>
                <w:szCs w:val="20"/>
              </w:rPr>
              <w:t>Способен использовать современные информационные технологии и программные средства при решении задач профессиональной деятельности</w:t>
            </w:r>
          </w:p>
        </w:tc>
      </w:tr>
    </w:tbl>
    <w:p w:rsidR="00032210" w:rsidRDefault="00032210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 xml:space="preserve">2. </w:t>
      </w:r>
      <w:r w:rsidR="00461EA7" w:rsidRPr="00AC3570">
        <w:rPr>
          <w:rFonts w:ascii="Open Sans" w:hAnsi="Open Sans" w:cs="Open Sans"/>
          <w:b/>
        </w:rPr>
        <w:t>ПРОГРАММА ГОСУДАРСТВЕННОГО ЭКЗАМЕНА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C32A9F">
        <w:rPr>
          <w:rFonts w:ascii="Open Sans" w:hAnsi="Open Sans" w:cs="Open Sans"/>
          <w:b/>
        </w:rPr>
        <w:t>2.1 Перечень вопросов, выносимых на государственный экзамен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1.</w:t>
      </w:r>
      <w:r w:rsidRPr="00C32A9F">
        <w:rPr>
          <w:rFonts w:ascii="Open Sans" w:hAnsi="Open Sans" w:cs="Open Sans"/>
        </w:rPr>
        <w:tab/>
        <w:t>Предмет, структура, функции ПР. Основные принципы и понятия. Анализ определений PR. Место PR в различных коммуникационных системах.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2.</w:t>
      </w:r>
      <w:r w:rsidRPr="00C32A9F">
        <w:rPr>
          <w:rFonts w:ascii="Open Sans" w:hAnsi="Open Sans" w:cs="Open Sans"/>
        </w:rPr>
        <w:tab/>
        <w:t>Средства массовой коммуникации: интернет в системе СМИ; печатные СМИ. Теория свободной прессы и ее социальной ответственности.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3.</w:t>
      </w:r>
      <w:r w:rsidRPr="00C32A9F">
        <w:rPr>
          <w:rFonts w:ascii="Open Sans" w:hAnsi="Open Sans" w:cs="Open Sans"/>
        </w:rPr>
        <w:tab/>
        <w:t>Экономические, социальные и политические причины возникновения PR. Этапы развития PR. Объективность возникновения PR-функции и ее реализация в исторической ретроспективе.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4.</w:t>
      </w:r>
      <w:r w:rsidRPr="00C32A9F">
        <w:rPr>
          <w:rFonts w:ascii="Open Sans" w:hAnsi="Open Sans" w:cs="Open Sans"/>
        </w:rPr>
        <w:tab/>
        <w:t>Средства массовой коммуникации: телевидение в системе СМИ; радио в системе СМИ. Сетка вещания. Позиционирование радиостанций на различные аудитории.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5.</w:t>
      </w:r>
      <w:r w:rsidRPr="00C32A9F">
        <w:rPr>
          <w:rFonts w:ascii="Open Sans" w:hAnsi="Open Sans" w:cs="Open Sans"/>
        </w:rPr>
        <w:tab/>
        <w:t xml:space="preserve">Известные личности PR (Томас </w:t>
      </w:r>
      <w:proofErr w:type="spellStart"/>
      <w:r w:rsidRPr="00C32A9F">
        <w:rPr>
          <w:rFonts w:ascii="Open Sans" w:hAnsi="Open Sans" w:cs="Open Sans"/>
        </w:rPr>
        <w:t>Джефферсон</w:t>
      </w:r>
      <w:proofErr w:type="spellEnd"/>
      <w:r w:rsidRPr="00C32A9F">
        <w:rPr>
          <w:rFonts w:ascii="Open Sans" w:hAnsi="Open Sans" w:cs="Open Sans"/>
        </w:rPr>
        <w:t xml:space="preserve">, А. Ли, Э. </w:t>
      </w:r>
      <w:proofErr w:type="spellStart"/>
      <w:r w:rsidRPr="00C32A9F">
        <w:rPr>
          <w:rFonts w:ascii="Open Sans" w:hAnsi="Open Sans" w:cs="Open Sans"/>
        </w:rPr>
        <w:t>Бернейз</w:t>
      </w:r>
      <w:proofErr w:type="spellEnd"/>
      <w:r w:rsidRPr="00C32A9F">
        <w:rPr>
          <w:rFonts w:ascii="Open Sans" w:hAnsi="Open Sans" w:cs="Open Sans"/>
        </w:rPr>
        <w:t xml:space="preserve">, А. Пейдж, У. </w:t>
      </w:r>
      <w:proofErr w:type="spellStart"/>
      <w:r w:rsidRPr="00C32A9F">
        <w:rPr>
          <w:rFonts w:ascii="Open Sans" w:hAnsi="Open Sans" w:cs="Open Sans"/>
        </w:rPr>
        <w:t>Липпман</w:t>
      </w:r>
      <w:proofErr w:type="spellEnd"/>
      <w:r w:rsidRPr="00C32A9F">
        <w:rPr>
          <w:rFonts w:ascii="Open Sans" w:hAnsi="Open Sans" w:cs="Open Sans"/>
        </w:rPr>
        <w:t>, С. Блек и др.).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6.</w:t>
      </w:r>
      <w:r w:rsidRPr="00C32A9F">
        <w:rPr>
          <w:rFonts w:ascii="Open Sans" w:hAnsi="Open Sans" w:cs="Open Sans"/>
        </w:rPr>
        <w:tab/>
        <w:t>Новостные документы и деловые документы (</w:t>
      </w:r>
      <w:proofErr w:type="spellStart"/>
      <w:r w:rsidRPr="00C32A9F">
        <w:rPr>
          <w:rFonts w:ascii="Open Sans" w:hAnsi="Open Sans" w:cs="Open Sans"/>
        </w:rPr>
        <w:t>ньюз</w:t>
      </w:r>
      <w:proofErr w:type="spellEnd"/>
      <w:r w:rsidRPr="00C32A9F">
        <w:rPr>
          <w:rFonts w:ascii="Open Sans" w:hAnsi="Open Sans" w:cs="Open Sans"/>
        </w:rPr>
        <w:t xml:space="preserve">-релиз, </w:t>
      </w:r>
      <w:proofErr w:type="spellStart"/>
      <w:r w:rsidRPr="00C32A9F">
        <w:rPr>
          <w:rFonts w:ascii="Open Sans" w:hAnsi="Open Sans" w:cs="Open Sans"/>
        </w:rPr>
        <w:t>ньюслеттер</w:t>
      </w:r>
      <w:proofErr w:type="spellEnd"/>
      <w:r w:rsidRPr="00C32A9F">
        <w:rPr>
          <w:rFonts w:ascii="Open Sans" w:hAnsi="Open Sans" w:cs="Open Sans"/>
        </w:rPr>
        <w:t xml:space="preserve">, занимательная статья, биография, </w:t>
      </w:r>
      <w:proofErr w:type="spellStart"/>
      <w:r w:rsidRPr="00C32A9F">
        <w:rPr>
          <w:rFonts w:ascii="Open Sans" w:hAnsi="Open Sans" w:cs="Open Sans"/>
        </w:rPr>
        <w:t>бэкграундер</w:t>
      </w:r>
      <w:proofErr w:type="spellEnd"/>
      <w:r w:rsidRPr="00C32A9F">
        <w:rPr>
          <w:rFonts w:ascii="Open Sans" w:hAnsi="Open Sans" w:cs="Open Sans"/>
        </w:rPr>
        <w:t>, годовой отчет, досье, поздравление, приглашение)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7.</w:t>
      </w:r>
      <w:r w:rsidRPr="00C32A9F">
        <w:rPr>
          <w:rFonts w:ascii="Open Sans" w:hAnsi="Open Sans" w:cs="Open Sans"/>
        </w:rPr>
        <w:tab/>
        <w:t>Профессиональные требования к специалисту PR. Профессиональная этика. Кодексы профессионального поведения специалиста по связям с общественностью.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8.</w:t>
      </w:r>
      <w:r w:rsidRPr="00C32A9F">
        <w:rPr>
          <w:rFonts w:ascii="Open Sans" w:hAnsi="Open Sans" w:cs="Open Sans"/>
        </w:rPr>
        <w:tab/>
        <w:t>Слухи и сплетни. Природа и разновидности слухов. Источники и условия возникновения слухов. Особенности циркуляции слухов. Противодействие слухам. Психология сплетни. Польза слухов и сплетен.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9.</w:t>
      </w:r>
      <w:r w:rsidRPr="00C32A9F">
        <w:rPr>
          <w:rFonts w:ascii="Open Sans" w:hAnsi="Open Sans" w:cs="Open Sans"/>
        </w:rPr>
        <w:tab/>
        <w:t>Журналистские методики подачи информации. Стратегии, технологии, принципы. Использование ложной дихотомии. Приемы создания и усиления новостей.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lastRenderedPageBreak/>
        <w:t>10.</w:t>
      </w:r>
      <w:r w:rsidRPr="00C32A9F">
        <w:rPr>
          <w:rFonts w:ascii="Open Sans" w:hAnsi="Open Sans" w:cs="Open Sans"/>
        </w:rPr>
        <w:tab/>
        <w:t>Сходство и различия между PR и другими видами коммуникационной деятельности (пропаганда, агитация, реклама и др.).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11.</w:t>
      </w:r>
      <w:r w:rsidRPr="00C32A9F">
        <w:rPr>
          <w:rFonts w:ascii="Open Sans" w:hAnsi="Open Sans" w:cs="Open Sans"/>
        </w:rPr>
        <w:tab/>
        <w:t>Регулирование деятельности в сфере PR. Закон РФ «О средствах массовой информации». Закон РФ «О рекламе». Закон РФ «О защите прав потребителей».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12.</w:t>
      </w:r>
      <w:r w:rsidRPr="00C32A9F">
        <w:rPr>
          <w:rFonts w:ascii="Open Sans" w:hAnsi="Open Sans" w:cs="Open Sans"/>
        </w:rPr>
        <w:tab/>
        <w:t>Понятие бизнес-ритуала. Стадии бизнес-ритуала. Технологии подготовки и проведения бизнес-ритуалов.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13.</w:t>
      </w:r>
      <w:r w:rsidRPr="00C32A9F">
        <w:rPr>
          <w:rFonts w:ascii="Open Sans" w:hAnsi="Open Sans" w:cs="Open Sans"/>
        </w:rPr>
        <w:tab/>
        <w:t>PR в органах государственной власти. Государственная PR-служба. Пресс-служба Президента РФ. Управление Президента РФ по связям с общественностью.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14.</w:t>
      </w:r>
      <w:r w:rsidRPr="00C32A9F">
        <w:rPr>
          <w:rFonts w:ascii="Open Sans" w:hAnsi="Open Sans" w:cs="Open Sans"/>
        </w:rPr>
        <w:tab/>
        <w:t xml:space="preserve">Брендинг в системе коммуникаций. Товар и бренд. </w:t>
      </w:r>
      <w:proofErr w:type="spellStart"/>
      <w:r w:rsidRPr="00C32A9F">
        <w:rPr>
          <w:rFonts w:ascii="Open Sans" w:hAnsi="Open Sans" w:cs="Open Sans"/>
        </w:rPr>
        <w:t>Брендинговое</w:t>
      </w:r>
      <w:proofErr w:type="spellEnd"/>
      <w:r w:rsidRPr="00C32A9F">
        <w:rPr>
          <w:rFonts w:ascii="Open Sans" w:hAnsi="Open Sans" w:cs="Open Sans"/>
        </w:rPr>
        <w:t xml:space="preserve"> позиционирование. Этапы позиционирования. Приемы и ошибки позиционирования. Имидж бренда.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15.</w:t>
      </w:r>
      <w:r w:rsidRPr="00C32A9F">
        <w:rPr>
          <w:rFonts w:ascii="Open Sans" w:hAnsi="Open Sans" w:cs="Open Sans"/>
        </w:rPr>
        <w:tab/>
        <w:t xml:space="preserve">Основные этапы </w:t>
      </w:r>
      <w:proofErr w:type="spellStart"/>
      <w:r w:rsidRPr="00C32A9F">
        <w:rPr>
          <w:rFonts w:ascii="Open Sans" w:hAnsi="Open Sans" w:cs="Open Sans"/>
        </w:rPr>
        <w:t>брендинга</w:t>
      </w:r>
      <w:proofErr w:type="spellEnd"/>
      <w:r w:rsidRPr="00C32A9F">
        <w:rPr>
          <w:rFonts w:ascii="Open Sans" w:hAnsi="Open Sans" w:cs="Open Sans"/>
        </w:rPr>
        <w:t xml:space="preserve"> – исследовательский, концептуальный, продвижение. Основные методы исследования целевой аудитории, заказчика в </w:t>
      </w:r>
      <w:proofErr w:type="spellStart"/>
      <w:r w:rsidRPr="00C32A9F">
        <w:rPr>
          <w:rFonts w:ascii="Open Sans" w:hAnsi="Open Sans" w:cs="Open Sans"/>
        </w:rPr>
        <w:t>брендинге</w:t>
      </w:r>
      <w:proofErr w:type="spellEnd"/>
      <w:r w:rsidRPr="00C32A9F">
        <w:rPr>
          <w:rFonts w:ascii="Open Sans" w:hAnsi="Open Sans" w:cs="Open Sans"/>
        </w:rPr>
        <w:t xml:space="preserve">. Использование архетипических образов в </w:t>
      </w:r>
      <w:proofErr w:type="spellStart"/>
      <w:r w:rsidRPr="00C32A9F">
        <w:rPr>
          <w:rFonts w:ascii="Open Sans" w:hAnsi="Open Sans" w:cs="Open Sans"/>
        </w:rPr>
        <w:t>брендинге</w:t>
      </w:r>
      <w:proofErr w:type="spellEnd"/>
      <w:r w:rsidRPr="00C32A9F">
        <w:rPr>
          <w:rFonts w:ascii="Open Sans" w:hAnsi="Open Sans" w:cs="Open Sans"/>
        </w:rPr>
        <w:t xml:space="preserve">. 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16.</w:t>
      </w:r>
      <w:r w:rsidRPr="00C32A9F">
        <w:rPr>
          <w:rFonts w:ascii="Open Sans" w:hAnsi="Open Sans" w:cs="Open Sans"/>
        </w:rPr>
        <w:tab/>
        <w:t xml:space="preserve">Миссия, видение, ценности, слоган, логотип, история-легенда, </w:t>
      </w:r>
      <w:proofErr w:type="spellStart"/>
      <w:r w:rsidRPr="00C32A9F">
        <w:rPr>
          <w:rFonts w:ascii="Open Sans" w:hAnsi="Open Sans" w:cs="Open Sans"/>
        </w:rPr>
        <w:t>нейминг</w:t>
      </w:r>
      <w:proofErr w:type="spellEnd"/>
      <w:r w:rsidRPr="00C32A9F">
        <w:rPr>
          <w:rFonts w:ascii="Open Sans" w:hAnsi="Open Sans" w:cs="Open Sans"/>
        </w:rPr>
        <w:t xml:space="preserve">, позиционирование в </w:t>
      </w:r>
      <w:proofErr w:type="spellStart"/>
      <w:r w:rsidRPr="00C32A9F">
        <w:rPr>
          <w:rFonts w:ascii="Open Sans" w:hAnsi="Open Sans" w:cs="Open Sans"/>
        </w:rPr>
        <w:t>брендинге</w:t>
      </w:r>
      <w:proofErr w:type="spellEnd"/>
      <w:r w:rsidRPr="00C32A9F">
        <w:rPr>
          <w:rFonts w:ascii="Open Sans" w:hAnsi="Open Sans" w:cs="Open Sans"/>
        </w:rPr>
        <w:t xml:space="preserve">. Специфика создания истории-легенды, бренд-легенды, </w:t>
      </w:r>
      <w:proofErr w:type="spellStart"/>
      <w:r w:rsidRPr="00C32A9F">
        <w:rPr>
          <w:rFonts w:ascii="Open Sans" w:hAnsi="Open Sans" w:cs="Open Sans"/>
        </w:rPr>
        <w:t>сторителлинг</w:t>
      </w:r>
      <w:proofErr w:type="spellEnd"/>
      <w:r w:rsidRPr="00C32A9F">
        <w:rPr>
          <w:rFonts w:ascii="Open Sans" w:hAnsi="Open Sans" w:cs="Open Sans"/>
        </w:rPr>
        <w:t xml:space="preserve"> в </w:t>
      </w:r>
      <w:proofErr w:type="spellStart"/>
      <w:r w:rsidRPr="00C32A9F">
        <w:rPr>
          <w:rFonts w:ascii="Open Sans" w:hAnsi="Open Sans" w:cs="Open Sans"/>
        </w:rPr>
        <w:t>брендинге</w:t>
      </w:r>
      <w:proofErr w:type="spellEnd"/>
      <w:r w:rsidRPr="00C32A9F">
        <w:rPr>
          <w:rFonts w:ascii="Open Sans" w:hAnsi="Open Sans" w:cs="Open Sans"/>
        </w:rPr>
        <w:t xml:space="preserve">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17.</w:t>
      </w:r>
      <w:r w:rsidRPr="00C32A9F">
        <w:rPr>
          <w:rFonts w:ascii="Open Sans" w:hAnsi="Open Sans" w:cs="Open Sans"/>
        </w:rPr>
        <w:tab/>
        <w:t xml:space="preserve">Медиапланирование в PR и рекламе. </w:t>
      </w:r>
      <w:proofErr w:type="spellStart"/>
      <w:r w:rsidRPr="00C32A9F">
        <w:rPr>
          <w:rFonts w:ascii="Open Sans" w:hAnsi="Open Sans" w:cs="Open Sans"/>
        </w:rPr>
        <w:t>Медиапрограмма</w:t>
      </w:r>
      <w:proofErr w:type="spellEnd"/>
      <w:r w:rsidRPr="00C32A9F">
        <w:rPr>
          <w:rFonts w:ascii="Open Sans" w:hAnsi="Open Sans" w:cs="Open Sans"/>
        </w:rPr>
        <w:t xml:space="preserve">. Технологии и сущность </w:t>
      </w:r>
      <w:proofErr w:type="spellStart"/>
      <w:r w:rsidRPr="00C32A9F">
        <w:rPr>
          <w:rFonts w:ascii="Open Sans" w:hAnsi="Open Sans" w:cs="Open Sans"/>
        </w:rPr>
        <w:t>медиапланирования</w:t>
      </w:r>
      <w:proofErr w:type="spellEnd"/>
      <w:r w:rsidRPr="00C32A9F">
        <w:rPr>
          <w:rFonts w:ascii="Open Sans" w:hAnsi="Open Sans" w:cs="Open Sans"/>
        </w:rPr>
        <w:t xml:space="preserve">. Электронные программы для составления </w:t>
      </w:r>
      <w:proofErr w:type="spellStart"/>
      <w:r w:rsidRPr="00C32A9F">
        <w:rPr>
          <w:rFonts w:ascii="Open Sans" w:hAnsi="Open Sans" w:cs="Open Sans"/>
        </w:rPr>
        <w:t>медиапланов</w:t>
      </w:r>
      <w:proofErr w:type="spellEnd"/>
      <w:r w:rsidRPr="00C32A9F">
        <w:rPr>
          <w:rFonts w:ascii="Open Sans" w:hAnsi="Open Sans" w:cs="Open Sans"/>
        </w:rPr>
        <w:t>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18.</w:t>
      </w:r>
      <w:r w:rsidRPr="00C32A9F">
        <w:rPr>
          <w:rFonts w:ascii="Open Sans" w:hAnsi="Open Sans" w:cs="Open Sans"/>
        </w:rPr>
        <w:tab/>
        <w:t xml:space="preserve">Структура, показатели и ключевые разделы </w:t>
      </w:r>
      <w:proofErr w:type="spellStart"/>
      <w:r w:rsidRPr="00C32A9F">
        <w:rPr>
          <w:rFonts w:ascii="Open Sans" w:hAnsi="Open Sans" w:cs="Open Sans"/>
        </w:rPr>
        <w:t>медиаплана</w:t>
      </w:r>
      <w:proofErr w:type="spellEnd"/>
      <w:r w:rsidRPr="00C32A9F">
        <w:rPr>
          <w:rFonts w:ascii="Open Sans" w:hAnsi="Open Sans" w:cs="Open Sans"/>
        </w:rPr>
        <w:t xml:space="preserve">. Стоимостные характеристики </w:t>
      </w:r>
      <w:proofErr w:type="spellStart"/>
      <w:r w:rsidRPr="00C32A9F">
        <w:rPr>
          <w:rFonts w:ascii="Open Sans" w:hAnsi="Open Sans" w:cs="Open Sans"/>
        </w:rPr>
        <w:t>медиаплана</w:t>
      </w:r>
      <w:proofErr w:type="spellEnd"/>
      <w:r w:rsidRPr="00C32A9F">
        <w:rPr>
          <w:rFonts w:ascii="Open Sans" w:hAnsi="Open Sans" w:cs="Open Sans"/>
        </w:rPr>
        <w:t>. GRP: понятие, методика расчета, назначение. Доля и охват аудитории (</w:t>
      </w:r>
      <w:proofErr w:type="spellStart"/>
      <w:r w:rsidRPr="00C32A9F">
        <w:rPr>
          <w:rFonts w:ascii="Open Sans" w:hAnsi="Open Sans" w:cs="Open Sans"/>
        </w:rPr>
        <w:t>Share</w:t>
      </w:r>
      <w:proofErr w:type="spellEnd"/>
      <w:r w:rsidRPr="00C32A9F">
        <w:rPr>
          <w:rFonts w:ascii="Open Sans" w:hAnsi="Open Sans" w:cs="Open Sans"/>
        </w:rPr>
        <w:t xml:space="preserve"> и </w:t>
      </w:r>
      <w:proofErr w:type="spellStart"/>
      <w:r w:rsidRPr="00C32A9F">
        <w:rPr>
          <w:rFonts w:ascii="Open Sans" w:hAnsi="Open Sans" w:cs="Open Sans"/>
        </w:rPr>
        <w:t>Reach</w:t>
      </w:r>
      <w:proofErr w:type="spellEnd"/>
      <w:r w:rsidRPr="00C32A9F">
        <w:rPr>
          <w:rFonts w:ascii="Open Sans" w:hAnsi="Open Sans" w:cs="Open Sans"/>
        </w:rPr>
        <w:t>).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19.</w:t>
      </w:r>
      <w:r w:rsidRPr="00C32A9F">
        <w:rPr>
          <w:rFonts w:ascii="Open Sans" w:hAnsi="Open Sans" w:cs="Open Sans"/>
        </w:rPr>
        <w:tab/>
        <w:t>Стратегическое планирование. Этапы рекламного плана и их задачи. Рыночный и конкурентный анализ. Сегментирование потребительской аудитории. Цели рекламной кампании. Концепция жизненного цикла товара.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20.</w:t>
      </w:r>
      <w:r w:rsidRPr="00C32A9F">
        <w:rPr>
          <w:rFonts w:ascii="Open Sans" w:hAnsi="Open Sans" w:cs="Open Sans"/>
        </w:rPr>
        <w:tab/>
      </w:r>
      <w:proofErr w:type="spellStart"/>
      <w:r w:rsidRPr="00C32A9F">
        <w:rPr>
          <w:rFonts w:ascii="Open Sans" w:hAnsi="Open Sans" w:cs="Open Sans"/>
        </w:rPr>
        <w:t>Спонсоринг</w:t>
      </w:r>
      <w:proofErr w:type="spellEnd"/>
      <w:r w:rsidRPr="00C32A9F">
        <w:rPr>
          <w:rFonts w:ascii="Open Sans" w:hAnsi="Open Sans" w:cs="Open Sans"/>
        </w:rPr>
        <w:t xml:space="preserve">. Спонсорский пакет. Письмо-запрос. Переговоры с потенциальным спонсором. </w:t>
      </w:r>
      <w:proofErr w:type="spellStart"/>
      <w:r w:rsidRPr="00C32A9F">
        <w:rPr>
          <w:rFonts w:ascii="Open Sans" w:hAnsi="Open Sans" w:cs="Open Sans"/>
        </w:rPr>
        <w:t>Фанд-рейзинг</w:t>
      </w:r>
      <w:proofErr w:type="spellEnd"/>
      <w:r w:rsidRPr="00C32A9F">
        <w:rPr>
          <w:rFonts w:ascii="Open Sans" w:hAnsi="Open Sans" w:cs="Open Sans"/>
        </w:rPr>
        <w:t>. Благотворительность и меценатство.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21.</w:t>
      </w:r>
      <w:r w:rsidRPr="00C32A9F">
        <w:rPr>
          <w:rFonts w:ascii="Open Sans" w:hAnsi="Open Sans" w:cs="Open Sans"/>
        </w:rPr>
        <w:tab/>
        <w:t>Общественное мнение. Понятие, формирование, управление. Процесс влияния PR-служб на общественное мнение: определение ключевой целевой аудитории, внешняя и внутренняя аудитория.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22.</w:t>
      </w:r>
      <w:r w:rsidRPr="00C32A9F">
        <w:rPr>
          <w:rFonts w:ascii="Open Sans" w:hAnsi="Open Sans" w:cs="Open Sans"/>
        </w:rPr>
        <w:tab/>
        <w:t>Планирование PR-деятельности. Стратегия и тактика PR-деятельности. Виды и структура PR-планов. Технологии PR-планирования.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23.</w:t>
      </w:r>
      <w:r w:rsidRPr="00C32A9F">
        <w:rPr>
          <w:rFonts w:ascii="Open Sans" w:hAnsi="Open Sans" w:cs="Open Sans"/>
        </w:rPr>
        <w:tab/>
        <w:t>PR-действия в целях управления конфликтом. Комплексные циклы действий в конфликтной ситуации. Локальные приемы и механизмы управления конфликтами. Ведение переговоров в ситуации конфликта.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24.</w:t>
      </w:r>
      <w:r w:rsidRPr="00C32A9F">
        <w:rPr>
          <w:rFonts w:ascii="Open Sans" w:hAnsi="Open Sans" w:cs="Open Sans"/>
        </w:rPr>
        <w:tab/>
        <w:t>Мероприятия для прессы. Пресс-конференция. Брифинг. Презентация. Пресс-тур.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25.</w:t>
      </w:r>
      <w:r w:rsidRPr="00C32A9F">
        <w:rPr>
          <w:rFonts w:ascii="Open Sans" w:hAnsi="Open Sans" w:cs="Open Sans"/>
        </w:rPr>
        <w:tab/>
        <w:t>Международный PR. Роль информации в системе международных отношений. Соотношение национальных интересов и глобальных проблем.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26.</w:t>
      </w:r>
      <w:r w:rsidRPr="00C32A9F">
        <w:rPr>
          <w:rFonts w:ascii="Open Sans" w:hAnsi="Open Sans" w:cs="Open Sans"/>
        </w:rPr>
        <w:tab/>
        <w:t>Фирменный стиль в общем контексте PR-деятельности. Минимальный пакет компонентов фирменного стиля. Носители фирменного стиля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27.</w:t>
      </w:r>
      <w:r w:rsidRPr="00C32A9F">
        <w:rPr>
          <w:rFonts w:ascii="Open Sans" w:hAnsi="Open Sans" w:cs="Open Sans"/>
        </w:rPr>
        <w:tab/>
        <w:t xml:space="preserve">Конструирование корпоративного имиджа. Миссия, видение, корпоративная философия. Узнавание, надежность, стабильность. Элементы </w:t>
      </w:r>
      <w:r w:rsidRPr="00C32A9F">
        <w:rPr>
          <w:rFonts w:ascii="Open Sans" w:hAnsi="Open Sans" w:cs="Open Sans"/>
        </w:rPr>
        <w:lastRenderedPageBreak/>
        <w:t xml:space="preserve">корпоративной культуры (девиз, </w:t>
      </w:r>
      <w:proofErr w:type="spellStart"/>
      <w:r w:rsidRPr="00C32A9F">
        <w:rPr>
          <w:rFonts w:ascii="Open Sans" w:hAnsi="Open Sans" w:cs="Open Sans"/>
        </w:rPr>
        <w:t>брендбук</w:t>
      </w:r>
      <w:proofErr w:type="spellEnd"/>
      <w:r w:rsidRPr="00C32A9F">
        <w:rPr>
          <w:rFonts w:ascii="Open Sans" w:hAnsi="Open Sans" w:cs="Open Sans"/>
        </w:rPr>
        <w:t>, фирменный стиль, сувенирная продукция, др.).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28.</w:t>
      </w:r>
      <w:r w:rsidRPr="00C32A9F">
        <w:rPr>
          <w:rFonts w:ascii="Open Sans" w:hAnsi="Open Sans" w:cs="Open Sans"/>
        </w:rPr>
        <w:tab/>
        <w:t>Консалтинг в PR. Понятия, виды, уровни, функции. Классификация услуг в сфере PR. Аутсорсинг.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29.</w:t>
      </w:r>
      <w:r w:rsidRPr="00C32A9F">
        <w:rPr>
          <w:rFonts w:ascii="Open Sans" w:hAnsi="Open Sans" w:cs="Open Sans"/>
        </w:rPr>
        <w:tab/>
        <w:t xml:space="preserve">Основные этапы развития консалтинга в связях с общественностью. Современное состояние консалтинга в связях с общественностью.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30.</w:t>
      </w:r>
      <w:r w:rsidRPr="00C32A9F">
        <w:rPr>
          <w:rFonts w:ascii="Open Sans" w:hAnsi="Open Sans" w:cs="Open Sans"/>
        </w:rPr>
        <w:tab/>
        <w:t>Консалтинг в системе антикризисного управления: модель увеличения корпоративной компетентности и конкурентоспособности. Принятие управленческих решений с помощью консультантов, консалтинговых служб и фирм.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31.</w:t>
      </w:r>
      <w:r w:rsidRPr="00C32A9F">
        <w:rPr>
          <w:rFonts w:ascii="Open Sans" w:hAnsi="Open Sans" w:cs="Open Sans"/>
        </w:rPr>
        <w:tab/>
        <w:t>Консалтинговый процесс и консалтинговый проект: сущность, стадии, этапы, специфика. Диагностика ситуации в консалтинге по связям с общественностью. Методы диагностики. Распределение ролей в процессе консультирования.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32.</w:t>
      </w:r>
      <w:r w:rsidRPr="00C32A9F">
        <w:rPr>
          <w:rFonts w:ascii="Open Sans" w:hAnsi="Open Sans" w:cs="Open Sans"/>
        </w:rPr>
        <w:tab/>
        <w:t>Ситуативный анализ и исследовательская работа в PR. Выборка. Методы сбора информации. Предварительные (пилотажные) и повторные (пост, мониторинговые, сравнительные) исследования. Обработка данных исследования и их интерпретация.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33.</w:t>
      </w:r>
      <w:r w:rsidRPr="00C32A9F">
        <w:rPr>
          <w:rFonts w:ascii="Open Sans" w:hAnsi="Open Sans" w:cs="Open Sans"/>
        </w:rPr>
        <w:tab/>
        <w:t>Представительские мероприятия. Презентации. Ярмарки. Выставки. Конференции.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34.</w:t>
      </w:r>
      <w:r w:rsidRPr="00C32A9F">
        <w:rPr>
          <w:rFonts w:ascii="Open Sans" w:hAnsi="Open Sans" w:cs="Open Sans"/>
        </w:rPr>
        <w:tab/>
        <w:t>Понятия, методы, средства и особенности внутреннего PR. Взаимодействие внутреннего и внешнего PR. Корпоративные СМИ: цели, задачи, виды, функции; структура и отличительные особенности.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35.</w:t>
      </w:r>
      <w:r w:rsidRPr="00C32A9F">
        <w:rPr>
          <w:rFonts w:ascii="Open Sans" w:hAnsi="Open Sans" w:cs="Open Sans"/>
        </w:rPr>
        <w:tab/>
        <w:t>Реклама в системе PR-деятельности. Средства распространения рекламной продукции. Специальные и вспомогательные средства распространения рекламной информации.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36.</w:t>
      </w:r>
      <w:r w:rsidRPr="00C32A9F">
        <w:rPr>
          <w:rFonts w:ascii="Open Sans" w:hAnsi="Open Sans" w:cs="Open Sans"/>
        </w:rPr>
        <w:tab/>
        <w:t>Фомы общественного сознания. Понятия стабилизационного и кризисного общественного сознания. Виды социальных заболеваний в структуре кризисного общественного сознания.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37.</w:t>
      </w:r>
      <w:r w:rsidRPr="00C32A9F">
        <w:rPr>
          <w:rFonts w:ascii="Open Sans" w:hAnsi="Open Sans" w:cs="Open Sans"/>
        </w:rPr>
        <w:tab/>
      </w:r>
      <w:proofErr w:type="spellStart"/>
      <w:r w:rsidRPr="00C32A9F">
        <w:rPr>
          <w:rFonts w:ascii="Open Sans" w:hAnsi="Open Sans" w:cs="Open Sans"/>
        </w:rPr>
        <w:t>Имиджевые</w:t>
      </w:r>
      <w:proofErr w:type="spellEnd"/>
      <w:r w:rsidRPr="00C32A9F">
        <w:rPr>
          <w:rFonts w:ascii="Open Sans" w:hAnsi="Open Sans" w:cs="Open Sans"/>
        </w:rPr>
        <w:t xml:space="preserve"> документы (</w:t>
      </w:r>
      <w:proofErr w:type="spellStart"/>
      <w:r w:rsidRPr="00C32A9F">
        <w:rPr>
          <w:rFonts w:ascii="Open Sans" w:hAnsi="Open Sans" w:cs="Open Sans"/>
        </w:rPr>
        <w:t>байлайнер</w:t>
      </w:r>
      <w:proofErr w:type="spellEnd"/>
      <w:r w:rsidRPr="00C32A9F">
        <w:rPr>
          <w:rFonts w:ascii="Open Sans" w:hAnsi="Open Sans" w:cs="Open Sans"/>
        </w:rPr>
        <w:t>, статья, интервью, заявление, комментарий, реплика, особое мнение, опровержение, обращение, коммюнике).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38.</w:t>
      </w:r>
      <w:r w:rsidRPr="00C32A9F">
        <w:rPr>
          <w:rFonts w:ascii="Open Sans" w:hAnsi="Open Sans" w:cs="Open Sans"/>
        </w:rPr>
        <w:tab/>
        <w:t>Политические кампании. Избирательные технологии и PR-технологии в избирательной кампании. Исследование, планирование, коммуникация, итоги политических PR-кампаний.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39.</w:t>
      </w:r>
      <w:r w:rsidRPr="00C32A9F">
        <w:rPr>
          <w:rFonts w:ascii="Open Sans" w:hAnsi="Open Sans" w:cs="Open Sans"/>
        </w:rPr>
        <w:tab/>
        <w:t>Стихийное массовое поведение: определение и отличительные особенности. Виды толпы. Основные свойства толпы. Приемы управления и манипуляции толпой.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40.</w:t>
      </w:r>
      <w:r w:rsidRPr="00C32A9F">
        <w:rPr>
          <w:rFonts w:ascii="Open Sans" w:hAnsi="Open Sans" w:cs="Open Sans"/>
        </w:rPr>
        <w:tab/>
        <w:t>Управление кризисными ситуациями. Кризис как чрезвычайное происшествие и подготовка к нему. Предупреждение кризисной ситуации. Причины возникновения кризисных ситуаций.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41.</w:t>
      </w:r>
      <w:r w:rsidRPr="00C32A9F">
        <w:rPr>
          <w:rFonts w:ascii="Open Sans" w:hAnsi="Open Sans" w:cs="Open Sans"/>
        </w:rPr>
        <w:tab/>
        <w:t>Информационные документы (письмо, кейс-история, пресс-релиз, обзорная статья, памятная записка, пресс-дайджест, факт-лист, фотографии, экспресс-обзор, информационный бюллетень, сборники).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42.</w:t>
      </w:r>
      <w:r w:rsidRPr="00C32A9F">
        <w:rPr>
          <w:rFonts w:ascii="Open Sans" w:hAnsi="Open Sans" w:cs="Open Sans"/>
        </w:rPr>
        <w:tab/>
        <w:t xml:space="preserve">Специфика политической рекламы. Роль СМИ в политической коммуникации. Мобилизационные способы организации информационных потоков. Мифотворчество как технология.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lastRenderedPageBreak/>
        <w:t>43.</w:t>
      </w:r>
      <w:r w:rsidRPr="00C32A9F">
        <w:rPr>
          <w:rFonts w:ascii="Open Sans" w:hAnsi="Open Sans" w:cs="Open Sans"/>
        </w:rPr>
        <w:tab/>
      </w:r>
      <w:proofErr w:type="spellStart"/>
      <w:r w:rsidRPr="00C32A9F">
        <w:rPr>
          <w:rFonts w:ascii="Open Sans" w:hAnsi="Open Sans" w:cs="Open Sans"/>
        </w:rPr>
        <w:t>Мерчандайзинг</w:t>
      </w:r>
      <w:proofErr w:type="spellEnd"/>
      <w:r w:rsidRPr="00C32A9F">
        <w:rPr>
          <w:rFonts w:ascii="Open Sans" w:hAnsi="Open Sans" w:cs="Open Sans"/>
        </w:rPr>
        <w:t xml:space="preserve">. Основные виды </w:t>
      </w:r>
      <w:proofErr w:type="spellStart"/>
      <w:r w:rsidRPr="00C32A9F">
        <w:rPr>
          <w:rFonts w:ascii="Open Sans" w:hAnsi="Open Sans" w:cs="Open Sans"/>
        </w:rPr>
        <w:t>мерчандайзинга</w:t>
      </w:r>
      <w:proofErr w:type="spellEnd"/>
      <w:r w:rsidRPr="00C32A9F">
        <w:rPr>
          <w:rFonts w:ascii="Open Sans" w:hAnsi="Open Sans" w:cs="Open Sans"/>
        </w:rPr>
        <w:t xml:space="preserve">. Принципы </w:t>
      </w:r>
      <w:proofErr w:type="spellStart"/>
      <w:r w:rsidRPr="00C32A9F">
        <w:rPr>
          <w:rFonts w:ascii="Open Sans" w:hAnsi="Open Sans" w:cs="Open Sans"/>
        </w:rPr>
        <w:t>категорийного</w:t>
      </w:r>
      <w:proofErr w:type="spellEnd"/>
      <w:r w:rsidRPr="00C32A9F">
        <w:rPr>
          <w:rFonts w:ascii="Open Sans" w:hAnsi="Open Sans" w:cs="Open Sans"/>
        </w:rPr>
        <w:t xml:space="preserve"> менеджмента. POSM материалы. Коммуникация в местах продаж. Визуальный </w:t>
      </w:r>
      <w:proofErr w:type="spellStart"/>
      <w:r w:rsidRPr="00C32A9F">
        <w:rPr>
          <w:rFonts w:ascii="Open Sans" w:hAnsi="Open Sans" w:cs="Open Sans"/>
        </w:rPr>
        <w:t>мерчандайзинг</w:t>
      </w:r>
      <w:proofErr w:type="spellEnd"/>
      <w:r w:rsidRPr="00C32A9F">
        <w:rPr>
          <w:rFonts w:ascii="Open Sans" w:hAnsi="Open Sans" w:cs="Open Sans"/>
        </w:rPr>
        <w:t>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44.</w:t>
      </w:r>
      <w:r w:rsidRPr="00C32A9F">
        <w:rPr>
          <w:rFonts w:ascii="Open Sans" w:hAnsi="Open Sans" w:cs="Open Sans"/>
        </w:rPr>
        <w:tab/>
      </w:r>
      <w:proofErr w:type="spellStart"/>
      <w:r w:rsidRPr="00C32A9F">
        <w:rPr>
          <w:rFonts w:ascii="Open Sans" w:hAnsi="Open Sans" w:cs="Open Sans"/>
        </w:rPr>
        <w:t>Digital</w:t>
      </w:r>
      <w:proofErr w:type="spellEnd"/>
      <w:r w:rsidRPr="00C32A9F">
        <w:rPr>
          <w:rFonts w:ascii="Open Sans" w:hAnsi="Open Sans" w:cs="Open Sans"/>
        </w:rPr>
        <w:t xml:space="preserve"> в </w:t>
      </w:r>
      <w:proofErr w:type="spellStart"/>
      <w:r w:rsidRPr="00C32A9F">
        <w:rPr>
          <w:rFonts w:ascii="Open Sans" w:hAnsi="Open Sans" w:cs="Open Sans"/>
        </w:rPr>
        <w:t>немедийных</w:t>
      </w:r>
      <w:proofErr w:type="spellEnd"/>
      <w:r w:rsidRPr="00C32A9F">
        <w:rPr>
          <w:rFonts w:ascii="Open Sans" w:hAnsi="Open Sans" w:cs="Open Sans"/>
        </w:rPr>
        <w:t xml:space="preserve"> коммуникациях. Интеграция </w:t>
      </w:r>
      <w:proofErr w:type="spellStart"/>
      <w:r w:rsidRPr="00C32A9F">
        <w:rPr>
          <w:rFonts w:ascii="Open Sans" w:hAnsi="Open Sans" w:cs="Open Sans"/>
        </w:rPr>
        <w:t>digital</w:t>
      </w:r>
      <w:proofErr w:type="spellEnd"/>
      <w:r w:rsidRPr="00C32A9F">
        <w:rPr>
          <w:rFonts w:ascii="Open Sans" w:hAnsi="Open Sans" w:cs="Open Sans"/>
        </w:rPr>
        <w:t xml:space="preserve">-инструментов в BTL. Возможности </w:t>
      </w:r>
      <w:proofErr w:type="spellStart"/>
      <w:r w:rsidRPr="00C32A9F">
        <w:rPr>
          <w:rFonts w:ascii="Open Sans" w:hAnsi="Open Sans" w:cs="Open Sans"/>
        </w:rPr>
        <w:t>диджитал</w:t>
      </w:r>
      <w:proofErr w:type="spellEnd"/>
      <w:r w:rsidRPr="00C32A9F">
        <w:rPr>
          <w:rFonts w:ascii="Open Sans" w:hAnsi="Open Sans" w:cs="Open Sans"/>
        </w:rPr>
        <w:t xml:space="preserve">-маркетинга. Оценка эффективности </w:t>
      </w:r>
      <w:proofErr w:type="spellStart"/>
      <w:r w:rsidRPr="00C32A9F">
        <w:rPr>
          <w:rFonts w:ascii="Open Sans" w:hAnsi="Open Sans" w:cs="Open Sans"/>
        </w:rPr>
        <w:t>digital</w:t>
      </w:r>
      <w:proofErr w:type="spellEnd"/>
      <w:r w:rsidRPr="00C32A9F">
        <w:rPr>
          <w:rFonts w:ascii="Open Sans" w:hAnsi="Open Sans" w:cs="Open Sans"/>
        </w:rPr>
        <w:t xml:space="preserve">-кампаний. Технические задания для </w:t>
      </w:r>
      <w:proofErr w:type="spellStart"/>
      <w:r w:rsidRPr="00C32A9F">
        <w:rPr>
          <w:rFonts w:ascii="Open Sans" w:hAnsi="Open Sans" w:cs="Open Sans"/>
        </w:rPr>
        <w:t>digital</w:t>
      </w:r>
      <w:proofErr w:type="spellEnd"/>
      <w:r w:rsidRPr="00C32A9F">
        <w:rPr>
          <w:rFonts w:ascii="Open Sans" w:hAnsi="Open Sans" w:cs="Open Sans"/>
        </w:rPr>
        <w:t>-проектов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45.</w:t>
      </w:r>
      <w:r w:rsidRPr="00C32A9F">
        <w:rPr>
          <w:rFonts w:ascii="Open Sans" w:hAnsi="Open Sans" w:cs="Open Sans"/>
        </w:rPr>
        <w:tab/>
        <w:t xml:space="preserve">Определение и история развития BTL-коммуникаций. Сегменты рынка BTL и их особенности. Отличие </w:t>
      </w:r>
      <w:proofErr w:type="spellStart"/>
      <w:r w:rsidRPr="00C32A9F">
        <w:rPr>
          <w:rFonts w:ascii="Open Sans" w:hAnsi="Open Sans" w:cs="Open Sans"/>
        </w:rPr>
        <w:t>медийных</w:t>
      </w:r>
      <w:proofErr w:type="spellEnd"/>
      <w:r w:rsidRPr="00C32A9F">
        <w:rPr>
          <w:rFonts w:ascii="Open Sans" w:hAnsi="Open Sans" w:cs="Open Sans"/>
        </w:rPr>
        <w:t xml:space="preserve"> и </w:t>
      </w:r>
      <w:proofErr w:type="spellStart"/>
      <w:r w:rsidRPr="00C32A9F">
        <w:rPr>
          <w:rFonts w:ascii="Open Sans" w:hAnsi="Open Sans" w:cs="Open Sans"/>
        </w:rPr>
        <w:t>немедийных</w:t>
      </w:r>
      <w:proofErr w:type="spellEnd"/>
      <w:r w:rsidRPr="00C32A9F">
        <w:rPr>
          <w:rFonts w:ascii="Open Sans" w:hAnsi="Open Sans" w:cs="Open Sans"/>
        </w:rPr>
        <w:t xml:space="preserve"> коммуникаций. Роль </w:t>
      </w:r>
      <w:proofErr w:type="spellStart"/>
      <w:r w:rsidRPr="00C32A9F">
        <w:rPr>
          <w:rFonts w:ascii="Open Sans" w:hAnsi="Open Sans" w:cs="Open Sans"/>
        </w:rPr>
        <w:t>немедийных</w:t>
      </w:r>
      <w:proofErr w:type="spellEnd"/>
      <w:r w:rsidRPr="00C32A9F">
        <w:rPr>
          <w:rFonts w:ascii="Open Sans" w:hAnsi="Open Sans" w:cs="Open Sans"/>
        </w:rPr>
        <w:t xml:space="preserve"> коммуникаций в современном маркетинге.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46.</w:t>
      </w:r>
      <w:r w:rsidRPr="00C32A9F">
        <w:rPr>
          <w:rFonts w:ascii="Open Sans" w:hAnsi="Open Sans" w:cs="Open Sans"/>
        </w:rPr>
        <w:tab/>
        <w:t xml:space="preserve">Информационная работа пресс-службы со СМИ и общественностью. Организация публичных акций. Управление СМИ и информацией. Формирование собственного информационного потока. Сегментирование информационного потока в пресс-службе.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47.</w:t>
      </w:r>
      <w:r w:rsidRPr="00C32A9F">
        <w:rPr>
          <w:rFonts w:ascii="Open Sans" w:hAnsi="Open Sans" w:cs="Open Sans"/>
        </w:rPr>
        <w:tab/>
        <w:t>Управление внутрикорпоративными коммуникациями. Внутрикорпоративные связи. Формирование корпоративной культуры. Коммуникативные основы работы. Основные модели коммуникаций. Профессиональная этика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48.</w:t>
      </w:r>
      <w:r w:rsidRPr="00C32A9F">
        <w:rPr>
          <w:rFonts w:ascii="Open Sans" w:hAnsi="Open Sans" w:cs="Open Sans"/>
        </w:rPr>
        <w:tab/>
        <w:t xml:space="preserve">SMM-продвижение в Интернете. Особенности работы в социальных сетях. Создание и ведение сообществ. </w:t>
      </w:r>
      <w:proofErr w:type="spellStart"/>
      <w:r w:rsidRPr="00C32A9F">
        <w:rPr>
          <w:rFonts w:ascii="Open Sans" w:hAnsi="Open Sans" w:cs="Open Sans"/>
        </w:rPr>
        <w:t>Таргетированная</w:t>
      </w:r>
      <w:proofErr w:type="spellEnd"/>
      <w:r w:rsidRPr="00C32A9F">
        <w:rPr>
          <w:rFonts w:ascii="Open Sans" w:hAnsi="Open Sans" w:cs="Open Sans"/>
        </w:rPr>
        <w:t xml:space="preserve"> реклама в </w:t>
      </w:r>
      <w:proofErr w:type="spellStart"/>
      <w:r w:rsidRPr="00C32A9F">
        <w:rPr>
          <w:rFonts w:ascii="Open Sans" w:hAnsi="Open Sans" w:cs="Open Sans"/>
        </w:rPr>
        <w:t>соцсетях</w:t>
      </w:r>
      <w:proofErr w:type="spellEnd"/>
      <w:r w:rsidRPr="00C32A9F">
        <w:rPr>
          <w:rFonts w:ascii="Open Sans" w:hAnsi="Open Sans" w:cs="Open Sans"/>
        </w:rPr>
        <w:t xml:space="preserve">. Работа с </w:t>
      </w:r>
      <w:proofErr w:type="spellStart"/>
      <w:r w:rsidRPr="00C32A9F">
        <w:rPr>
          <w:rFonts w:ascii="Open Sans" w:hAnsi="Open Sans" w:cs="Open Sans"/>
        </w:rPr>
        <w:t>инфлюенсерами</w:t>
      </w:r>
      <w:proofErr w:type="spellEnd"/>
      <w:r w:rsidRPr="00C32A9F">
        <w:rPr>
          <w:rFonts w:ascii="Open Sans" w:hAnsi="Open Sans" w:cs="Open Sans"/>
        </w:rPr>
        <w:t>. Оценка эффективности SMM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49.</w:t>
      </w:r>
      <w:r w:rsidRPr="00C32A9F">
        <w:rPr>
          <w:rFonts w:ascii="Open Sans" w:hAnsi="Open Sans" w:cs="Open Sans"/>
        </w:rPr>
        <w:tab/>
        <w:t xml:space="preserve">Современные технологии в Интернете. Искусственный интеллект в маркетинге. Чат-боты и автоматизация. </w:t>
      </w:r>
      <w:proofErr w:type="spellStart"/>
      <w:r w:rsidRPr="00C32A9F">
        <w:rPr>
          <w:rFonts w:ascii="Open Sans" w:hAnsi="Open Sans" w:cs="Open Sans"/>
        </w:rPr>
        <w:t>Big</w:t>
      </w:r>
      <w:proofErr w:type="spellEnd"/>
      <w:r w:rsidRPr="00C32A9F">
        <w:rPr>
          <w:rFonts w:ascii="Open Sans" w:hAnsi="Open Sans" w:cs="Open Sans"/>
        </w:rPr>
        <w:t xml:space="preserve"> </w:t>
      </w:r>
      <w:proofErr w:type="spellStart"/>
      <w:r w:rsidRPr="00C32A9F">
        <w:rPr>
          <w:rFonts w:ascii="Open Sans" w:hAnsi="Open Sans" w:cs="Open Sans"/>
        </w:rPr>
        <w:t>Data</w:t>
      </w:r>
      <w:proofErr w:type="spellEnd"/>
      <w:r w:rsidRPr="00C32A9F">
        <w:rPr>
          <w:rFonts w:ascii="Open Sans" w:hAnsi="Open Sans" w:cs="Open Sans"/>
        </w:rPr>
        <w:t xml:space="preserve"> в </w:t>
      </w:r>
      <w:proofErr w:type="spellStart"/>
      <w:r w:rsidRPr="00C32A9F">
        <w:rPr>
          <w:rFonts w:ascii="Open Sans" w:hAnsi="Open Sans" w:cs="Open Sans"/>
        </w:rPr>
        <w:t>digital</w:t>
      </w:r>
      <w:proofErr w:type="spellEnd"/>
      <w:r w:rsidRPr="00C32A9F">
        <w:rPr>
          <w:rFonts w:ascii="Open Sans" w:hAnsi="Open Sans" w:cs="Open Sans"/>
        </w:rPr>
        <w:t xml:space="preserve">-маркетинге. AR/VR технологии. Персонализация коммуникаций. ИИ в создании контента.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50.</w:t>
      </w:r>
      <w:r w:rsidRPr="00C32A9F">
        <w:rPr>
          <w:rFonts w:ascii="Open Sans" w:hAnsi="Open Sans" w:cs="Open Sans"/>
        </w:rPr>
        <w:tab/>
        <w:t>Инициация PR и рекламного проекта. Разработка концепции проекта. Формирование целей и задач. Разработка устава проекта. SWOT-анализ в проектной деятельности. Оценка жизнеспособности проекта. Разработка критериев оценки эффективности проекта.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C32A9F">
        <w:rPr>
          <w:rFonts w:ascii="Open Sans" w:hAnsi="Open Sans" w:cs="Open Sans"/>
          <w:b/>
        </w:rPr>
        <w:t>2.2 Рекомендации обучающимся по подготовке к государственному экзамену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2.2.1 Перечень вопросов, выносимых на государственный экзамен устанавливает выпускающая кафедра. В случае, если государственный экзамен является междисциплинарным, указываются все учебные дисциплины, основные вопросы которых включены в его состав.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2.2.2 Приказом ректора университета утверждается государственная экзаменационная комиссия (далее – ГЭК), состав которой доводится до сведения студентов.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2.2.3 Допуск каждого студента к государственным экзаменам осуществляется приказом проректора по учебно-методической работе.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2.2.4 В соответствии с программой государственных экзаменов проводятся консультации.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2.2.5 Сроки проведения экзаменов и консультаций отражаются в расписании.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2.2.6 Экзаменационные билеты оформляются в соответствии с приложением, подписываются заведующим кафедрой и директором института, принимаются ученым советом института и утверждаются проректором по учебно-методической работе.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lastRenderedPageBreak/>
        <w:t xml:space="preserve">2.2.7 Экзаменационный билет состоит из теоретических и практических вопросов.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2.2.8 При подготовке к ответу в устной форме студенты делают необходимые записи по каждому вопросу на выданных секретарем ГЭК листах бумаги со штампом института. На подготовку к ответу первому студенту предоставляется не более 60 минут, остальные студенты отвечают в порядке очередности.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2.2.9 При необходимости студенту после ответа на теоретический вопрос билета задаются дополнительные вопросы.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2.2.10 После завершения ответа члены ГЭК, с разрешения ее председателя, могут задавать студенту дополнительные вопросы, не выходящие за пределы программы государственного экзамена. На ответ студента по билету и вопросы членов ГЭК отводится не более 30 минут.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2.2.11. По завершении государственного экзамена ГЭК на закрытом заседании обсуждает характер ответов каждого студента и выставляет каждому студенту согласованную итоговую оценку.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2.2.12. Итоговая оценка по устному экзамену сообщается студенту в день сдачи экзамена (по письменному экзамену – на следующий день после сдачи экзамена), выставляется в протокол экзамена и зачетную книжку студента. В протоколе экзамена фиксируются номер и вопросы (задания) экзаменационного билета, по которым проводился экзамен. Председатель и секретарь ГЭК расписываются в протоколе и в зачетной книжке.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2.2.13. Протоколы государственного экзамена утверждаются председателем ГЭК, оформляются в специальном журнале, хранятся в учебном отделе в соответствии с номенклатурой дел. По истечении срока хранения протоколы передаются в архив.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2.2.14 Ответ на вопрос билета должен соответствовать основным положениям раздела программы государственного экзамена, предусматривать изложение определений основных понятий.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2.2.15 Порядок и последовательность изложения материала определяется самим студентом.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2.2.16 Студент имеет право расширить объем содержания ответа на вопрос на основании дополнительной литературы при обязательной ссылке на авторство излагаемой теории.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2.2.17 Теоретические положения должны подтверждаться примерами из практической деятельности.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C32A9F">
        <w:rPr>
          <w:rFonts w:ascii="Open Sans" w:hAnsi="Open Sans" w:cs="Open Sans"/>
          <w:b/>
        </w:rPr>
        <w:t>2.3 Критерии оценки результатов сдачи государственных экзаменов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2.3.1. Общие критерии оценки уровня подготовки выпускника по итогам государственного (междисциплинарного) экзамена включают: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>2.3.1.1 Уровень освоения студентом теоретического и практического материала, предусмотренного учебными программами по дисциплинам учебного плана ОПОП ВО.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2.3.1.2 Умения студента использовать приобретенные теоретические знания для анализа профессиональных проблем.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2.3.1.3 Аргументированность, иллюстративность, четкость, ясность, логичность изложения, профессиональная эрудиция.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lastRenderedPageBreak/>
        <w:t xml:space="preserve">2.3.2 В соответствии с указанными критериями ответ студента оценивается следующим образом: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«Отлично» («5») – студент глубоко и полно владеет содержанием учебного материала и понятийным аппаратом; умеет связывать теорию с практикой, иллюстрировать примерами, фактами, данными научных исследований; осуществляет </w:t>
      </w:r>
      <w:proofErr w:type="spellStart"/>
      <w:r w:rsidRPr="00C32A9F">
        <w:rPr>
          <w:rFonts w:ascii="Open Sans" w:hAnsi="Open Sans" w:cs="Open Sans"/>
        </w:rPr>
        <w:t>межпредметные</w:t>
      </w:r>
      <w:proofErr w:type="spellEnd"/>
      <w:r w:rsidRPr="00C32A9F">
        <w:rPr>
          <w:rFonts w:ascii="Open Sans" w:hAnsi="Open Sans" w:cs="Open Sans"/>
        </w:rPr>
        <w:t xml:space="preserve"> связи, предложения, выводы; логично, четко и ясно излагает ответы на поставленные вопросы; умеет обосновывать свои суждения по излагаемому вопросу. Ответ носит самостоятельный характер.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«Хорошо» («4») – ответ студента соответствует указанным выше критериям, но в содержании имеют место отдельные неточности (несущественные ошибки) при изложении теоретического и практического материала. Ответ отличается меньшей обстоятельностью, глубиной, обоснованностью и полнотой; однако допущенные ошибки исправляются самим студентом после дополнительных вопросов экзаменатора.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«Удовлетворительно» («3») – студент обнаруживает знание и понимание основных положений учебного материала, но излагает его неполно, непоследовательно, допускает неточности и существенные ошибки в определении понятий, формулировке положений. При аргументации ответа студент не опирается на основные положения исследовательских, концептуальных и нормативных документов; не применяет теоретические знания для объяснения эмпирических фактов и явлений, не обосновывает свои суждения; имеет место нарушение логики изложения. В целом ответ отличается низким уровнем самостоятельности.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t xml:space="preserve">«Неудовлетворительно» («2») – студент имеет разрозненные, бессистемные знания; не умеет выделять главное и второстепенное. В ответе допускаются ошибки в определении понятий, формулировке теоретических положений, искажающие их смысл. Студент не ориентируется в нормативно-концептуальных, программно-методических, исследовательских материалах, беспорядочно и неуверенно излагает материал; не умеет применять знания для объяснения эмпирических фактов, не устанавливает </w:t>
      </w:r>
      <w:proofErr w:type="spellStart"/>
      <w:r w:rsidRPr="00C32A9F">
        <w:rPr>
          <w:rFonts w:ascii="Open Sans" w:hAnsi="Open Sans" w:cs="Open Sans"/>
        </w:rPr>
        <w:t>межпредметные</w:t>
      </w:r>
      <w:proofErr w:type="spellEnd"/>
      <w:r w:rsidRPr="00C32A9F">
        <w:rPr>
          <w:rFonts w:ascii="Open Sans" w:hAnsi="Open Sans" w:cs="Open Sans"/>
        </w:rPr>
        <w:t xml:space="preserve"> связи. </w:t>
      </w:r>
    </w:p>
    <w:p w:rsidR="00C32A9F" w:rsidRPr="00C32A9F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C32A9F">
        <w:rPr>
          <w:rFonts w:ascii="Open Sans" w:hAnsi="Open Sans" w:cs="Open Sans"/>
          <w:b/>
        </w:rPr>
        <w:t>2.4 Перечень рекомендуемой литературы</w:t>
      </w:r>
    </w:p>
    <w:p w:rsidR="00C32A9F" w:rsidRPr="00C32A9F" w:rsidRDefault="00CA6338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Шарков, Феликс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Изосимович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Коммуникология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: коммуникационный </w:t>
      </w:r>
      <w:proofErr w:type="gramStart"/>
      <w:r w:rsidRPr="006C1BF7">
        <w:rPr>
          <w:rFonts w:ascii="Open Sans" w:hAnsi="Open Sans" w:cs="Open Sans"/>
          <w:sz w:val="22"/>
          <w:szCs w:val="22"/>
        </w:rPr>
        <w:t>консалтинг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Учебное пособие / Московский государственный институт международных отношений (университет) Министерства иностранных дел Российской Федерации. 4.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Издательско-торговая корпорация "Дашков и К", 2023. - 406 с. URL: </w:t>
      </w:r>
      <w:hyperlink r:id="rId6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https://znanium.com/catalog/document?id=431461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Коноваленко, Валерий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Адольфович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Основы интегрированных </w:t>
      </w:r>
      <w:proofErr w:type="gramStart"/>
      <w:r w:rsidRPr="006C1BF7">
        <w:rPr>
          <w:rFonts w:ascii="Open Sans" w:hAnsi="Open Sans" w:cs="Open Sans"/>
          <w:sz w:val="22"/>
          <w:szCs w:val="22"/>
        </w:rPr>
        <w:t>коммуникаций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В. А. Коноваленко, М. Ю. Коноваленко, Н. Г. Швед.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- 373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7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https://urait.ru/bcode/582927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Почекаев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Роман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Юлианович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История связей с </w:t>
      </w:r>
      <w:proofErr w:type="gramStart"/>
      <w:r w:rsidRPr="006C1BF7">
        <w:rPr>
          <w:rFonts w:ascii="Open Sans" w:hAnsi="Open Sans" w:cs="Open Sans"/>
          <w:sz w:val="22"/>
          <w:szCs w:val="22"/>
        </w:rPr>
        <w:t>общественностью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Р. Ю.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Почекаев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2-е изд.,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испр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- 239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8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https://urait.ru/bcode/585520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 xml:space="preserve">Васильева, Мария Михайловна. Основы рекламы и связей с </w:t>
      </w:r>
      <w:proofErr w:type="gramStart"/>
      <w:r w:rsidRPr="006C1BF7">
        <w:rPr>
          <w:rFonts w:ascii="Open Sans" w:hAnsi="Open Sans" w:cs="Open Sans"/>
          <w:sz w:val="22"/>
          <w:szCs w:val="22"/>
        </w:rPr>
        <w:t>общественностью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М. М. Васильева, Ю. Г. Жеглова, Е. Ю. Юдина, И. В.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Шаркова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; под редакцией М. </w:t>
      </w:r>
      <w:r w:rsidRPr="006C1BF7">
        <w:rPr>
          <w:rFonts w:ascii="Open Sans" w:hAnsi="Open Sans" w:cs="Open Sans"/>
          <w:sz w:val="22"/>
          <w:szCs w:val="22"/>
        </w:rPr>
        <w:lastRenderedPageBreak/>
        <w:t xml:space="preserve">М. Васильевой.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- 286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9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https://urait.ru/bcode/589167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Марочкина</w:t>
      </w:r>
      <w:proofErr w:type="spellEnd"/>
      <w:r w:rsidRPr="006C1BF7">
        <w:rPr>
          <w:rFonts w:ascii="Open Sans" w:hAnsi="Open Sans" w:cs="Open Sans"/>
          <w:sz w:val="22"/>
          <w:szCs w:val="22"/>
        </w:rPr>
        <w:t>, С. С. Теория и практика рекламы и связей с общественностью [Электронный ресурс</w:t>
      </w:r>
      <w:proofErr w:type="gramStart"/>
      <w:r w:rsidRPr="006C1BF7">
        <w:rPr>
          <w:rFonts w:ascii="Open Sans" w:hAnsi="Open Sans" w:cs="Open Sans"/>
          <w:sz w:val="22"/>
          <w:szCs w:val="22"/>
        </w:rPr>
        <w:t>]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методические рекомендации по выполнению практических и самостоятельных работ для обучающихся по направлению подготовки 42.03.01 «реклама и связи с общественностью» /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Марочкина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С.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С.,Круглова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М. С. Сочи : СГУ, 2024. - 60 с. URL: </w:t>
      </w:r>
      <w:hyperlink r:id="rId10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https://e.lanbook.com/book/492845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Душкина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Майя Рашидовна. Психология рекламы и связей с общественностью в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маркетинге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М. Р.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Душкина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2025. 259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11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https://urait.ru/bcode/566990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Логунцова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И. В. Маркетинговые коммуникации. Сборник интерактивных заданий, деловых игр и кейсов [Электронный ресурс] /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Логунцова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И. В. 2-е изд., стер. Санкт-</w:t>
      </w:r>
      <w:proofErr w:type="gramStart"/>
      <w:r w:rsidRPr="006C1BF7">
        <w:rPr>
          <w:rFonts w:ascii="Open Sans" w:hAnsi="Open Sans" w:cs="Open Sans"/>
          <w:sz w:val="22"/>
          <w:szCs w:val="22"/>
        </w:rPr>
        <w:t>Петербург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Лань, 2022. - 52 с. URL: </w:t>
      </w:r>
      <w:hyperlink r:id="rId12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https://e.lanbook.com/book/183730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 xml:space="preserve">Хуссейн, Инга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Джумшудовна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Цифровые маркетинговые </w:t>
      </w:r>
      <w:proofErr w:type="gramStart"/>
      <w:r w:rsidRPr="006C1BF7">
        <w:rPr>
          <w:rFonts w:ascii="Open Sans" w:hAnsi="Open Sans" w:cs="Open Sans"/>
          <w:sz w:val="22"/>
          <w:szCs w:val="22"/>
        </w:rPr>
        <w:t>коммуникации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И. Д. Хуссейн.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68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13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https://urait.ru/bcode/589006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Чумиков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Александр Николаевич. PR в Интернете: </w:t>
      </w:r>
      <w:proofErr w:type="spellStart"/>
      <w:r w:rsidRPr="006C1BF7">
        <w:rPr>
          <w:rFonts w:ascii="Open Sans" w:hAnsi="Open Sans" w:cs="Open Sans"/>
          <w:sz w:val="22"/>
          <w:szCs w:val="22"/>
        </w:rPr>
        <w:t>Web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1.0, </w:t>
      </w:r>
      <w:proofErr w:type="spellStart"/>
      <w:r w:rsidRPr="006C1BF7">
        <w:rPr>
          <w:rFonts w:ascii="Open Sans" w:hAnsi="Open Sans" w:cs="Open Sans"/>
          <w:sz w:val="22"/>
          <w:szCs w:val="22"/>
        </w:rPr>
        <w:t>Web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2.0, </w:t>
      </w:r>
      <w:proofErr w:type="spellStart"/>
      <w:r w:rsidRPr="006C1BF7">
        <w:rPr>
          <w:rFonts w:ascii="Open Sans" w:hAnsi="Open Sans" w:cs="Open Sans"/>
          <w:sz w:val="22"/>
          <w:szCs w:val="22"/>
        </w:rPr>
        <w:t>Web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Pr="006C1BF7">
        <w:rPr>
          <w:rFonts w:ascii="Open Sans" w:hAnsi="Open Sans" w:cs="Open Sans"/>
          <w:sz w:val="22"/>
          <w:szCs w:val="22"/>
        </w:rPr>
        <w:t>3.0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Научно-популярная литература / Институт социологии Российской академии наук. 1.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ООО "Альпина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Паблишер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", 2026. - 132 с. URL: </w:t>
      </w:r>
      <w:hyperlink r:id="rId14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https://znanium.ru/catalog/document?id=471709</w:t>
        </w:r>
      </w:hyperlink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Чумиков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Александр Николаевич. Управление </w:t>
      </w:r>
      <w:proofErr w:type="gramStart"/>
      <w:r w:rsidRPr="006C1BF7">
        <w:rPr>
          <w:rFonts w:ascii="Open Sans" w:hAnsi="Open Sans" w:cs="Open Sans"/>
          <w:sz w:val="22"/>
          <w:szCs w:val="22"/>
        </w:rPr>
        <w:t>коммуникациями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/ Институт социологии Российской академии наук.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Издательско-торговая корпорация "Дашков и К", 2023. 544 с. URL: </w:t>
      </w:r>
      <w:hyperlink r:id="rId15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https://znanium.com/catalog/document?id=421754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Шарков, Феликс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Изосимович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Теория и практика массовой информации как фундаментальное направление </w:t>
      </w:r>
      <w:proofErr w:type="spellStart"/>
      <w:proofErr w:type="gramStart"/>
      <w:r w:rsidRPr="006C1BF7">
        <w:rPr>
          <w:rFonts w:ascii="Open Sans" w:hAnsi="Open Sans" w:cs="Open Sans"/>
          <w:sz w:val="22"/>
          <w:szCs w:val="22"/>
        </w:rPr>
        <w:t>коммуникологии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Монография / Московский государственный институт международных отношений (университет) Министерства иностранных дел Российской Федерации ; Российская академия народного хозяйства и государственной службы при Президенте РФ. 6.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Издательско-торговая корпорация "Дашков и К", 2023. - 302 с. URL: </w:t>
      </w:r>
      <w:hyperlink r:id="rId16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https://znanium.com/catalog/document?id=426380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Балашов, Алексей Игоревич. Управление </w:t>
      </w:r>
      <w:proofErr w:type="gramStart"/>
      <w:r w:rsidRPr="006C1BF7">
        <w:rPr>
          <w:rFonts w:ascii="Open Sans" w:hAnsi="Open Sans" w:cs="Open Sans"/>
          <w:sz w:val="22"/>
          <w:szCs w:val="22"/>
        </w:rPr>
        <w:t>проектами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и практикум для вузов / А. И. Балашов, Е. М. Рогова, М. В. Тихонова, Е. А. Ткаченко ; под редакцией Е. М. Роговой.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302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17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https://urait.ru/bcode/582619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Чумиков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Александр Николаевич. Управление </w:t>
      </w:r>
      <w:proofErr w:type="gramStart"/>
      <w:r w:rsidRPr="006C1BF7">
        <w:rPr>
          <w:rFonts w:ascii="Open Sans" w:hAnsi="Open Sans" w:cs="Open Sans"/>
          <w:sz w:val="22"/>
          <w:szCs w:val="22"/>
        </w:rPr>
        <w:t>коммуникациями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/ Институт социологии Российской академии наук.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Издательско-торговая корпорация "Дашков и К", 2023. 544 с. URL: </w:t>
      </w:r>
      <w:hyperlink r:id="rId18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https://znanium.com/catalog/document?id=421754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Музыкант, Валерий Леонидович. Основы интегрированных коммуникаций: теория и современные практики в 2 ч. Часть 1. Стратегии, эффективный </w:t>
      </w:r>
      <w:proofErr w:type="spellStart"/>
      <w:proofErr w:type="gramStart"/>
      <w:r w:rsidRPr="006C1BF7">
        <w:rPr>
          <w:rFonts w:ascii="Open Sans" w:hAnsi="Open Sans" w:cs="Open Sans"/>
          <w:sz w:val="22"/>
          <w:szCs w:val="22"/>
        </w:rPr>
        <w:t>брендинг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и практикум для вузов / В. Л. Музыкант. 2-е изд.,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испр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2025. 475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19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https://urait.ru/bcode/561316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Чумиков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Александр Николаевич. Государственный PR: связи с общественностью для государственных организаций и </w:t>
      </w:r>
      <w:proofErr w:type="gramStart"/>
      <w:r w:rsidRPr="006C1BF7">
        <w:rPr>
          <w:rFonts w:ascii="Open Sans" w:hAnsi="Open Sans" w:cs="Open Sans"/>
          <w:sz w:val="22"/>
          <w:szCs w:val="22"/>
        </w:rPr>
        <w:t>проектов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/ Институт социологии Российской академии наук. 3, перераб.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ООО "Научно-издательский центр ИНФРА-М", 2023. 343 с. (Высшее образование: Бакалавриат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20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https://znanium.com/catalog/document?id=420062</w:t>
        </w:r>
      </w:hyperlink>
      <w:r w:rsidRPr="00BE1B41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Васильева, Мария Михайловна. Связи с общественностью в органах </w:t>
      </w:r>
      <w:proofErr w:type="gramStart"/>
      <w:r w:rsidRPr="006C1BF7">
        <w:rPr>
          <w:rFonts w:ascii="Open Sans" w:hAnsi="Open Sans" w:cs="Open Sans"/>
          <w:sz w:val="22"/>
          <w:szCs w:val="22"/>
        </w:rPr>
        <w:t>власти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М. М. Васильева [и др.] ; под редакцией М. М. Васильевой. 4-е изд., пер.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405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21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https://urait.ru/bcode/582931</w:t>
        </w:r>
      </w:hyperlink>
      <w:r w:rsidRPr="00BE1B41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lastRenderedPageBreak/>
        <w:t>Володина, Л. В. Консалтинг в связях с общественностью [Электронный ресурс</w:t>
      </w:r>
      <w:proofErr w:type="gramStart"/>
      <w:r w:rsidRPr="006C1BF7">
        <w:rPr>
          <w:rFonts w:ascii="Open Sans" w:hAnsi="Open Sans" w:cs="Open Sans"/>
          <w:sz w:val="22"/>
          <w:szCs w:val="22"/>
        </w:rPr>
        <w:t>]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учебное пособие / Володина Л. В. Санкт-Петербург :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СПбГУТ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им. М.А. Бонч-Бруевича, 2021. 67 с. URL: </w:t>
      </w:r>
      <w:hyperlink r:id="rId22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https://e.lanbook.com/book/279422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Пономарёва</w:t>
      </w:r>
      <w:proofErr w:type="spellEnd"/>
      <w:r w:rsidRPr="006C1BF7">
        <w:rPr>
          <w:rFonts w:ascii="Open Sans" w:hAnsi="Open Sans" w:cs="Open Sans"/>
          <w:sz w:val="22"/>
          <w:szCs w:val="22"/>
        </w:rPr>
        <w:t>, Елена Анатольевна. Бренд-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менеджмент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и практикум для вузов / Е. А.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Пономарёва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341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23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https://urait.ru/bcode/583466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Балашов, Алексей Игоревич. Управление </w:t>
      </w:r>
      <w:proofErr w:type="gramStart"/>
      <w:r w:rsidRPr="006C1BF7">
        <w:rPr>
          <w:rFonts w:ascii="Open Sans" w:hAnsi="Open Sans" w:cs="Open Sans"/>
          <w:sz w:val="22"/>
          <w:szCs w:val="22"/>
        </w:rPr>
        <w:t>проектами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и практикум для вузов / А. И. Балашов, Е. М. Рогова, М. В. Тихонова, Е. А. Ткаченко ; под редакцией Е. М. Роговой.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302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24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https://urait.ru/bcode/582619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Семенова, Лидия Михайловна. Профессиональный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имиджбилдинг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на рынке </w:t>
      </w:r>
      <w:proofErr w:type="gramStart"/>
      <w:r w:rsidRPr="006C1BF7">
        <w:rPr>
          <w:rFonts w:ascii="Open Sans" w:hAnsi="Open Sans" w:cs="Open Sans"/>
          <w:sz w:val="22"/>
          <w:szCs w:val="22"/>
        </w:rPr>
        <w:t>труда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и практикум для вузов / Л. М. Семенова.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243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25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https://urait.ru/bcode/587144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Чуев, Сергей Владимирович. Политический менеджмент. Коммуникативные </w:t>
      </w:r>
      <w:proofErr w:type="gramStart"/>
      <w:r w:rsidRPr="006C1BF7">
        <w:rPr>
          <w:rFonts w:ascii="Open Sans" w:hAnsi="Open Sans" w:cs="Open Sans"/>
          <w:sz w:val="22"/>
          <w:szCs w:val="22"/>
        </w:rPr>
        <w:t>технологии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С. В. Чуев. 2-е изд.,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испр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244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26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https://urait.ru/bcode/585792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 xml:space="preserve">Старостина, Е. В. Основы теории </w:t>
      </w:r>
      <w:proofErr w:type="gramStart"/>
      <w:r w:rsidRPr="006C1BF7">
        <w:rPr>
          <w:rFonts w:ascii="Open Sans" w:hAnsi="Open Sans" w:cs="Open Sans"/>
          <w:sz w:val="22"/>
          <w:szCs w:val="22"/>
        </w:rPr>
        <w:t>коммуникации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практикум / Е. В. Старостина, Н. Г.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Шаповалова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—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Ай Пи Ар Медиа, 2024. — 72 c. — ISBN 978-5-4497-2781-7. — </w:t>
      </w:r>
      <w:proofErr w:type="gramStart"/>
      <w:r w:rsidRPr="006C1BF7">
        <w:rPr>
          <w:rFonts w:ascii="Open Sans" w:hAnsi="Open Sans" w:cs="Open Sans"/>
          <w:sz w:val="22"/>
          <w:szCs w:val="22"/>
        </w:rPr>
        <w:t>Текст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электронный // Цифровой образовательный ресурс IPR SMART : [сайт]. — URL: </w:t>
      </w:r>
      <w:hyperlink r:id="rId27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https://www.iprbookshop.ru/137577.html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  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Венедиктова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Татьяна Дмитриевна. Основы теории </w:t>
      </w:r>
      <w:proofErr w:type="gramStart"/>
      <w:r w:rsidRPr="006C1BF7">
        <w:rPr>
          <w:rFonts w:ascii="Open Sans" w:hAnsi="Open Sans" w:cs="Open Sans"/>
          <w:sz w:val="22"/>
          <w:szCs w:val="22"/>
        </w:rPr>
        <w:t>коммуникации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и практикум для вузов / Т. Д.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Венедиктова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[и др.] ; под редакцией Т. Д.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Венедиктовой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Д. Б. Гудкова.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193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28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https://urait.ru/bcode/583756</w:t>
        </w:r>
      </w:hyperlink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 xml:space="preserve">Старостина, Е. В. Основы теории </w:t>
      </w:r>
      <w:proofErr w:type="gramStart"/>
      <w:r w:rsidRPr="006C1BF7">
        <w:rPr>
          <w:rFonts w:ascii="Open Sans" w:hAnsi="Open Sans" w:cs="Open Sans"/>
          <w:sz w:val="22"/>
          <w:szCs w:val="22"/>
        </w:rPr>
        <w:t>коммуникации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практикум / Е. В. Старостина, Н. Г.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Шаповалова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—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Ай Пи Ар Медиа, 2024. — 72 c. — ISBN 978-5-4497-2781-7. — </w:t>
      </w:r>
      <w:proofErr w:type="gramStart"/>
      <w:r w:rsidRPr="006C1BF7">
        <w:rPr>
          <w:rFonts w:ascii="Open Sans" w:hAnsi="Open Sans" w:cs="Open Sans"/>
          <w:sz w:val="22"/>
          <w:szCs w:val="22"/>
        </w:rPr>
        <w:t>Текст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электронный // Цифровой образовательный ресурс IPR SMART : [сайт]. — URL: </w:t>
      </w:r>
      <w:hyperlink r:id="rId29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https://www.iprbookshop.ru/137577.html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Макерова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Вера Владимировна. Социальная психология: современная теория и </w:t>
      </w:r>
      <w:proofErr w:type="gramStart"/>
      <w:r w:rsidRPr="006C1BF7">
        <w:rPr>
          <w:rFonts w:ascii="Open Sans" w:hAnsi="Open Sans" w:cs="Open Sans"/>
          <w:sz w:val="22"/>
          <w:szCs w:val="22"/>
        </w:rPr>
        <w:t>практика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В. В.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Макерова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[и др.] ; под общей редакцией Л. В.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Оконечниковой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2025. 225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30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https://urait.ru/bcode/564060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Пономарёва</w:t>
      </w:r>
      <w:proofErr w:type="spellEnd"/>
      <w:r w:rsidRPr="006C1BF7">
        <w:rPr>
          <w:rFonts w:ascii="Open Sans" w:hAnsi="Open Sans" w:cs="Open Sans"/>
          <w:sz w:val="22"/>
          <w:szCs w:val="22"/>
        </w:rPr>
        <w:t>, Елена Анатольевна. Бренд-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менеджмент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и практикум для вузов / Е. А.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Пономарёва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341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31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https://urait.ru/bcode/583466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>Трищенко, Д. А. Разработка творческой концепции рекламного продукта [Электронный ресурс</w:t>
      </w:r>
      <w:proofErr w:type="gramStart"/>
      <w:r w:rsidRPr="006C1BF7">
        <w:rPr>
          <w:rFonts w:ascii="Open Sans" w:hAnsi="Open Sans" w:cs="Open Sans"/>
          <w:sz w:val="22"/>
          <w:szCs w:val="22"/>
        </w:rPr>
        <w:t>]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спо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/ Трищенко Д. А. 3-е изд., стер. Санкт-</w:t>
      </w:r>
      <w:proofErr w:type="gramStart"/>
      <w:r w:rsidRPr="006C1BF7">
        <w:rPr>
          <w:rFonts w:ascii="Open Sans" w:hAnsi="Open Sans" w:cs="Open Sans"/>
          <w:sz w:val="22"/>
          <w:szCs w:val="22"/>
        </w:rPr>
        <w:t>Петербург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Лань, 2025. 152 с. URL: </w:t>
      </w:r>
      <w:hyperlink r:id="rId32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https://e.lanbook.com/book/463460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 xml:space="preserve">Пронин, А. А. Культура открытого города: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брендинг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территории: материалы IX Всероссийской (с международным участием) научно-практической конференции (Екатеринбург, 7-10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нояб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2023 г.) [Электронный ресурс] / Пронин А. А.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Екатеринбург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ЕАСИ, 2024. 665 с. URL: </w:t>
      </w:r>
      <w:hyperlink r:id="rId33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https://e.lanbook.com/book/493652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Акьюлов</w:t>
      </w:r>
      <w:proofErr w:type="spellEnd"/>
      <w:r w:rsidRPr="006C1BF7">
        <w:rPr>
          <w:rFonts w:ascii="Open Sans" w:hAnsi="Open Sans" w:cs="Open Sans"/>
          <w:sz w:val="22"/>
          <w:szCs w:val="22"/>
        </w:rPr>
        <w:t>, Р. И. Маркетинг: теория, методики, современные практики [Электронный ресурс</w:t>
      </w:r>
      <w:proofErr w:type="gramStart"/>
      <w:r w:rsidRPr="006C1BF7">
        <w:rPr>
          <w:rFonts w:ascii="Open Sans" w:hAnsi="Open Sans" w:cs="Open Sans"/>
          <w:sz w:val="22"/>
          <w:szCs w:val="22"/>
        </w:rPr>
        <w:t>]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Акьюлов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Р. И. Санкт-Петербург : Лань, 2025. 196 с. URL: </w:t>
      </w:r>
      <w:hyperlink r:id="rId34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https://e.lanbook.com/book/503569</w:t>
        </w:r>
      </w:hyperlink>
      <w:r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Радионцева</w:t>
      </w:r>
      <w:proofErr w:type="spellEnd"/>
      <w:r w:rsidRPr="006C1BF7">
        <w:rPr>
          <w:rFonts w:ascii="Open Sans" w:hAnsi="Open Sans" w:cs="Open Sans"/>
          <w:sz w:val="22"/>
          <w:szCs w:val="22"/>
        </w:rPr>
        <w:t>, Е. С. Брендинг [Электронный ресурс</w:t>
      </w:r>
      <w:proofErr w:type="gramStart"/>
      <w:r w:rsidRPr="006C1BF7">
        <w:rPr>
          <w:rFonts w:ascii="Open Sans" w:hAnsi="Open Sans" w:cs="Open Sans"/>
          <w:sz w:val="22"/>
          <w:szCs w:val="22"/>
        </w:rPr>
        <w:t>]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учеб. пособие /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Радионцева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Е.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С.,Анашкина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Н.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А.,Владимирова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Н.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В.,Соломина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Н. В. Омск :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ОмГТУ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2024. 136 с. URL: </w:t>
      </w:r>
      <w:hyperlink r:id="rId35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https://e.lanbook.com/book/504253</w:t>
        </w:r>
      </w:hyperlink>
      <w:r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Синяева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Инга Михайловна. Реклама и связи с </w:t>
      </w:r>
      <w:proofErr w:type="gramStart"/>
      <w:r w:rsidRPr="006C1BF7">
        <w:rPr>
          <w:rFonts w:ascii="Open Sans" w:hAnsi="Open Sans" w:cs="Open Sans"/>
          <w:sz w:val="22"/>
          <w:szCs w:val="22"/>
        </w:rPr>
        <w:t>общественностью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И. М.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Синяева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О. Н.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Жильцова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Д. А. Жильцов. 2-е изд.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453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36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https://urait.ru/bcode/582634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lastRenderedPageBreak/>
        <w:t>Баркович</w:t>
      </w:r>
      <w:proofErr w:type="spellEnd"/>
      <w:r w:rsidRPr="006C1BF7">
        <w:rPr>
          <w:rFonts w:ascii="Open Sans" w:hAnsi="Open Sans" w:cs="Open Sans"/>
          <w:sz w:val="22"/>
          <w:szCs w:val="22"/>
        </w:rPr>
        <w:t>, А. А. Реклама в Интернете [Электронный ресурс</w:t>
      </w:r>
      <w:proofErr w:type="gramStart"/>
      <w:r w:rsidRPr="006C1BF7">
        <w:rPr>
          <w:rFonts w:ascii="Open Sans" w:hAnsi="Open Sans" w:cs="Open Sans"/>
          <w:sz w:val="22"/>
          <w:szCs w:val="22"/>
        </w:rPr>
        <w:t>]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учебное пособие для вузов /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Баркович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А. А. Санкт-Петербург : Лань, 2024. 212 с. URL: </w:t>
      </w:r>
      <w:hyperlink r:id="rId37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https://e.lanbook.com/book/421451</w:t>
        </w:r>
      </w:hyperlink>
      <w:r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Амирова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>, Д. Р. Цифровой маркетинг [Электронный ресурс</w:t>
      </w:r>
      <w:proofErr w:type="gramStart"/>
      <w:r w:rsidRPr="006C1BF7">
        <w:rPr>
          <w:rFonts w:ascii="Open Sans" w:hAnsi="Open Sans" w:cs="Open Sans"/>
          <w:sz w:val="22"/>
          <w:szCs w:val="22"/>
        </w:rPr>
        <w:t>]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/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Амирова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Д.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Р.,Духанина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Е.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В.,Зубков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А. Б.,</w:t>
      </w:r>
      <w:proofErr w:type="spellStart"/>
      <w:r w:rsidRPr="006C1BF7">
        <w:rPr>
          <w:rFonts w:ascii="Open Sans" w:hAnsi="Open Sans" w:cs="Open Sans"/>
          <w:sz w:val="22"/>
          <w:szCs w:val="22"/>
        </w:rPr>
        <w:t>Коробкова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Н.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А.,Николаев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Б. В. Москва : МУИВ, 2024. 141 с. URL: </w:t>
      </w:r>
      <w:hyperlink r:id="rId38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https://e.lanbook.com/book/44303</w:t>
        </w:r>
      </w:hyperlink>
      <w:r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Кметь</w:t>
      </w:r>
      <w:proofErr w:type="spellEnd"/>
      <w:r w:rsidRPr="006C1BF7">
        <w:rPr>
          <w:rFonts w:ascii="Open Sans" w:hAnsi="Open Sans" w:cs="Open Sans"/>
          <w:sz w:val="22"/>
          <w:szCs w:val="22"/>
        </w:rPr>
        <w:t>, Е. Б. Цифровой маркетинг [Электронный ресурс</w:t>
      </w:r>
      <w:proofErr w:type="gramStart"/>
      <w:r w:rsidRPr="006C1BF7">
        <w:rPr>
          <w:rFonts w:ascii="Open Sans" w:hAnsi="Open Sans" w:cs="Open Sans"/>
          <w:sz w:val="22"/>
          <w:szCs w:val="22"/>
        </w:rPr>
        <w:t>]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Кметь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Е.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Б.,Юрченко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Н. А. ; Юрченко Н. А. 2-е изд., стер. Санкт-</w:t>
      </w:r>
      <w:proofErr w:type="gramStart"/>
      <w:r w:rsidRPr="006C1BF7">
        <w:rPr>
          <w:rFonts w:ascii="Open Sans" w:hAnsi="Open Sans" w:cs="Open Sans"/>
          <w:sz w:val="22"/>
          <w:szCs w:val="22"/>
        </w:rPr>
        <w:t>Петербург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Лань, 2026. 128 с. URL: </w:t>
      </w:r>
      <w:hyperlink r:id="rId39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https://e.lanbook.com/book/508967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Угрюмова, Александра Анатольевна. Маркетинг </w:t>
      </w:r>
      <w:proofErr w:type="gramStart"/>
      <w:r w:rsidRPr="006C1BF7">
        <w:rPr>
          <w:rFonts w:ascii="Open Sans" w:hAnsi="Open Sans" w:cs="Open Sans"/>
          <w:sz w:val="22"/>
          <w:szCs w:val="22"/>
        </w:rPr>
        <w:t>территорий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А. А. Угрюмова [и др.] ; под общей редакцией А. А.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Угрюмовой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М. В. Савельевой, Е. В. Ерохиной. 3-е изд., пер.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451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40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https://urait.ru/bcode/585768</w:t>
        </w:r>
      </w:hyperlink>
      <w:r w:rsidRPr="00BE1B41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 xml:space="preserve">Васильева, Мария Михайловна. Связи с общественностью в органах </w:t>
      </w:r>
      <w:proofErr w:type="gramStart"/>
      <w:r w:rsidRPr="006C1BF7">
        <w:rPr>
          <w:rFonts w:ascii="Open Sans" w:hAnsi="Open Sans" w:cs="Open Sans"/>
          <w:sz w:val="22"/>
          <w:szCs w:val="22"/>
        </w:rPr>
        <w:t>власти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М. М. Васильева [и др.] ; под редакцией М. М. Васильевой. 4-е изд., пер.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405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41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https://urait.ru/bcode/582931</w:t>
        </w:r>
      </w:hyperlink>
      <w:r w:rsidRPr="00BE1B41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 xml:space="preserve">Гуревич, Павел Семенович. Социология и психология </w:t>
      </w:r>
      <w:proofErr w:type="gramStart"/>
      <w:r w:rsidRPr="006C1BF7">
        <w:rPr>
          <w:rFonts w:ascii="Open Sans" w:hAnsi="Open Sans" w:cs="Open Sans"/>
          <w:sz w:val="22"/>
          <w:szCs w:val="22"/>
        </w:rPr>
        <w:t>рекламы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П. С. Гуревич. 2-е изд.,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испр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559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42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https://urait.ru/bcode/599046</w:t>
        </w:r>
      </w:hyperlink>
      <w:r w:rsidRPr="00BE1B41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 xml:space="preserve">Коноваленко, Марина Юрьевна. Реклама и связи с общественностью. Введение в </w:t>
      </w:r>
      <w:proofErr w:type="gramStart"/>
      <w:r w:rsidRPr="006C1BF7">
        <w:rPr>
          <w:rFonts w:ascii="Open Sans" w:hAnsi="Open Sans" w:cs="Open Sans"/>
          <w:sz w:val="22"/>
          <w:szCs w:val="22"/>
        </w:rPr>
        <w:t>профессию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для вузов / М. Ю. Коноваленко. 2-е изд., пер.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298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43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https://urait.ru/bcode/582936</w:t>
        </w:r>
      </w:hyperlink>
      <w:r w:rsidRPr="00BE1B41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Жильцова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Ольга Николаевна. Маркетинг </w:t>
      </w:r>
      <w:proofErr w:type="gramStart"/>
      <w:r w:rsidRPr="006C1BF7">
        <w:rPr>
          <w:rFonts w:ascii="Open Sans" w:hAnsi="Open Sans" w:cs="Open Sans"/>
          <w:sz w:val="22"/>
          <w:szCs w:val="22"/>
        </w:rPr>
        <w:t>территорий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и практикум для вузов / О. Н.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Жильцова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 [и др.] ; под общей редакцией О. Н.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Жильцовой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268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44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https://urait.ru/bcode/583063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Домнин, Владимир Николаевич.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Брендинг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и практикум для вузов / В. Н. Домнин. 3-е изд.,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испр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. и доп.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C1BF7">
        <w:rPr>
          <w:rFonts w:ascii="Open Sans" w:hAnsi="Open Sans" w:cs="Open Sans"/>
          <w:sz w:val="22"/>
          <w:szCs w:val="22"/>
        </w:rPr>
        <w:t>Юрайт</w:t>
      </w:r>
      <w:proofErr w:type="spellEnd"/>
      <w:r w:rsidRPr="006C1BF7">
        <w:rPr>
          <w:rFonts w:ascii="Open Sans" w:hAnsi="Open Sans" w:cs="Open Sans"/>
          <w:sz w:val="22"/>
          <w:szCs w:val="22"/>
        </w:rPr>
        <w:t>, 2026. 555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45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https://urait.ru/bcode/583489</w:t>
        </w:r>
      </w:hyperlink>
      <w:r w:rsidRPr="00BE1B41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6C1BF7">
        <w:rPr>
          <w:rFonts w:ascii="Open Sans" w:hAnsi="Open Sans" w:cs="Open Sans"/>
          <w:sz w:val="22"/>
          <w:szCs w:val="22"/>
        </w:rPr>
        <w:t xml:space="preserve">Музыкант, Валерий Леонидович. Брендинг. Управление </w:t>
      </w:r>
      <w:proofErr w:type="gramStart"/>
      <w:r w:rsidRPr="006C1BF7">
        <w:rPr>
          <w:rFonts w:ascii="Open Sans" w:hAnsi="Open Sans" w:cs="Open Sans"/>
          <w:sz w:val="22"/>
          <w:szCs w:val="22"/>
        </w:rPr>
        <w:t>брендом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Учебник / Российская академия народного хозяйства и государственной службы при Президенте РФ. 1.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Издательский Центр РИОР, 2025. 316 с. (Высшее образование</w:t>
      </w:r>
      <w:proofErr w:type="gramStart"/>
      <w:r w:rsidRPr="006C1BF7">
        <w:rPr>
          <w:rFonts w:ascii="Open Sans" w:hAnsi="Open Sans" w:cs="Open Sans"/>
          <w:sz w:val="22"/>
          <w:szCs w:val="22"/>
        </w:rPr>
        <w:t>) .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URL: </w:t>
      </w:r>
      <w:hyperlink r:id="rId46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https://znanium.ru/catalog/document?id=466089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sz w:val="22"/>
          <w:szCs w:val="22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6C1BF7">
        <w:rPr>
          <w:rFonts w:ascii="Open Sans" w:hAnsi="Open Sans" w:cs="Open Sans"/>
          <w:sz w:val="22"/>
          <w:szCs w:val="22"/>
        </w:rPr>
        <w:t>Хамаганова, К. В. Бренд-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менеджмент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учебное пособие / К. В. Хамаганова. — Санкт-Петербург: Санкт-Петербургский государственный университет промышленных технологий и дизайна, 2023. — 125 c. — ISBN 978-5-7937-2279-7. — </w:t>
      </w:r>
      <w:proofErr w:type="gramStart"/>
      <w:r w:rsidRPr="006C1BF7">
        <w:rPr>
          <w:rFonts w:ascii="Open Sans" w:hAnsi="Open Sans" w:cs="Open Sans"/>
          <w:sz w:val="22"/>
          <w:szCs w:val="22"/>
        </w:rPr>
        <w:t>Текст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электронный // Цифровой образовательный ресурс IPR SMART : [сайт]. — URL: </w:t>
      </w:r>
      <w:hyperlink r:id="rId47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https://www.iprbookshop.ru/140105.html</w:t>
        </w:r>
      </w:hyperlink>
      <w:r w:rsidRPr="006C1BF7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Котлер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Филип. Десять смертных грехов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маркетинга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Практическое пособие / Северо-Западный университет (США). 2.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ООО "Альпина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Паблишер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", 2026. 158 с. URL: </w:t>
      </w:r>
      <w:hyperlink r:id="rId48" w:history="1">
        <w:r w:rsidRPr="00EE0C1D">
          <w:rPr>
            <w:rStyle w:val="a7"/>
            <w:rFonts w:ascii="Open Sans" w:hAnsi="Open Sans" w:cs="Open Sans"/>
            <w:sz w:val="22"/>
            <w:szCs w:val="22"/>
          </w:rPr>
          <w:t>https://znanium.ru/catalog/document?id=471719</w:t>
        </w:r>
      </w:hyperlink>
      <w:r w:rsidRPr="0028265D">
        <w:rPr>
          <w:rFonts w:ascii="Open Sans" w:hAnsi="Open Sans" w:cs="Open Sans"/>
          <w:sz w:val="22"/>
          <w:szCs w:val="22"/>
        </w:rPr>
        <w:t xml:space="preserve"> </w:t>
      </w:r>
      <w:r w:rsidRPr="006C1BF7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Котлер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Филип. Латеральный маркетинг. Технология поиска революционных </w:t>
      </w:r>
      <w:proofErr w:type="gramStart"/>
      <w:r w:rsidRPr="006C1BF7">
        <w:rPr>
          <w:rFonts w:ascii="Open Sans" w:hAnsi="Open Sans" w:cs="Open Sans"/>
          <w:sz w:val="22"/>
          <w:szCs w:val="22"/>
        </w:rPr>
        <w:t>идей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Практическое пособие / Северо-Западный университет (США). 1.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ООО "Альпина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Паблишер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", 2026. 208 с. URL: </w:t>
      </w:r>
      <w:hyperlink r:id="rId49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https://znanium.ru/catalog/document?id=471753</w:t>
        </w:r>
      </w:hyperlink>
    </w:p>
    <w:p w:rsidR="00BE1B41" w:rsidRPr="006C1BF7" w:rsidRDefault="00BE1B41" w:rsidP="00BE1B41">
      <w:pPr>
        <w:pStyle w:val="a3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proofErr w:type="spellStart"/>
      <w:r w:rsidRPr="006C1BF7">
        <w:rPr>
          <w:rFonts w:ascii="Open Sans" w:hAnsi="Open Sans" w:cs="Open Sans"/>
          <w:sz w:val="22"/>
          <w:szCs w:val="22"/>
        </w:rPr>
        <w:t>Котлер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, Филип. Маркетинг от А до Я: 80 концепций, которые должен знать каждый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менеджер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Практическое пособие / Северо-Западный университет (США). 3. </w:t>
      </w:r>
      <w:proofErr w:type="gramStart"/>
      <w:r w:rsidRPr="006C1BF7">
        <w:rPr>
          <w:rFonts w:ascii="Open Sans" w:hAnsi="Open Sans" w:cs="Open Sans"/>
          <w:sz w:val="22"/>
          <w:szCs w:val="22"/>
        </w:rPr>
        <w:t>Москва :</w:t>
      </w:r>
      <w:proofErr w:type="gramEnd"/>
      <w:r w:rsidRPr="006C1BF7">
        <w:rPr>
          <w:rFonts w:ascii="Open Sans" w:hAnsi="Open Sans" w:cs="Open Sans"/>
          <w:sz w:val="22"/>
          <w:szCs w:val="22"/>
        </w:rPr>
        <w:t xml:space="preserve"> ООО "Альпина </w:t>
      </w:r>
      <w:proofErr w:type="spellStart"/>
      <w:r w:rsidRPr="006C1BF7">
        <w:rPr>
          <w:rFonts w:ascii="Open Sans" w:hAnsi="Open Sans" w:cs="Open Sans"/>
          <w:sz w:val="22"/>
          <w:szCs w:val="22"/>
        </w:rPr>
        <w:t>Паблишер</w:t>
      </w:r>
      <w:proofErr w:type="spellEnd"/>
      <w:r w:rsidRPr="006C1BF7">
        <w:rPr>
          <w:rFonts w:ascii="Open Sans" w:hAnsi="Open Sans" w:cs="Open Sans"/>
          <w:sz w:val="22"/>
          <w:szCs w:val="22"/>
        </w:rPr>
        <w:t xml:space="preserve">", 2026. 216 с. URL: </w:t>
      </w:r>
      <w:hyperlink r:id="rId50" w:history="1">
        <w:r w:rsidRPr="006C1BF7">
          <w:rPr>
            <w:rStyle w:val="a7"/>
            <w:rFonts w:ascii="Open Sans" w:hAnsi="Open Sans" w:cs="Open Sans"/>
            <w:sz w:val="22"/>
            <w:szCs w:val="22"/>
          </w:rPr>
          <w:t>https://znanium.ru/catalog/document?id=471756</w:t>
        </w:r>
      </w:hyperlink>
    </w:p>
    <w:p w:rsidR="00BE1B41" w:rsidRPr="006C1BF7" w:rsidRDefault="00BE1B41" w:rsidP="00BE1B41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:rsidR="00BB7F04" w:rsidRPr="00AC3570" w:rsidRDefault="00C32A9F" w:rsidP="00C32A9F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C32A9F">
        <w:rPr>
          <w:rFonts w:ascii="Open Sans" w:hAnsi="Open Sans" w:cs="Open Sans"/>
        </w:rPr>
        <w:lastRenderedPageBreak/>
        <w:t>Интернет-ресурсы: Сайты профессиональных ассоциаций (например, Российская ассоциация по связям с общественностью (https://raso.ru/)) - Полезные материалы, исследования и новости отрасли.</w:t>
      </w:r>
    </w:p>
    <w:p w:rsidR="00FD14A9" w:rsidRDefault="00FD14A9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  <w:caps/>
        </w:rPr>
      </w:pPr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  <w:caps/>
        </w:rPr>
      </w:pPr>
      <w:r w:rsidRPr="00AC3570">
        <w:rPr>
          <w:rFonts w:ascii="Open Sans" w:hAnsi="Open Sans" w:cs="Open Sans"/>
          <w:b/>
          <w:caps/>
        </w:rPr>
        <w:t xml:space="preserve">3. </w:t>
      </w:r>
      <w:r w:rsidR="008D0FCC" w:rsidRPr="00AC3570">
        <w:rPr>
          <w:rFonts w:ascii="Open Sans" w:hAnsi="Open Sans" w:cs="Open Sans"/>
          <w:b/>
          <w:caps/>
        </w:rPr>
        <w:t>требования к вКР</w:t>
      </w:r>
      <w:r w:rsidR="00BB7F04" w:rsidRPr="00AC3570">
        <w:rPr>
          <w:rFonts w:ascii="Open Sans" w:hAnsi="Open Sans" w:cs="Open Sans"/>
          <w:b/>
          <w:caps/>
        </w:rPr>
        <w:t xml:space="preserve"> и порядку их выполнения</w:t>
      </w:r>
    </w:p>
    <w:p w:rsidR="00BB7F04" w:rsidRPr="00AC3570" w:rsidRDefault="008D0FCC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3.1. Процессы подготовки ВКР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1 На заседании выпускающей кафедры определяются темы ВКР и закрепляются научные руководители.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2 На основании протокола заседания кафедры составляется проект приказа об утверждении тем ВКР и закреплении обучающихся за научными руководителями.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3 Обучающийся выбирает тему ВКР, и готовит календарный план-график работы над ВКР, который утверждается научным руководителем и заведующим </w:t>
      </w:r>
      <w:r w:rsidR="00E80574" w:rsidRPr="00AC3570">
        <w:rPr>
          <w:rFonts w:ascii="Open Sans" w:hAnsi="Open Sans" w:cs="Open Sans"/>
        </w:rPr>
        <w:t xml:space="preserve">выпускающей </w:t>
      </w:r>
      <w:r w:rsidR="000179FE" w:rsidRPr="00AC3570">
        <w:rPr>
          <w:rFonts w:ascii="Open Sans" w:hAnsi="Open Sans" w:cs="Open Sans"/>
        </w:rPr>
        <w:t xml:space="preserve">кафедрой.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4 Приказом проректора по учебно-методической работе утверждаются темы ВКР и закрепляются научные руководители.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3.1.5</w:t>
      </w:r>
      <w:r w:rsidR="000179FE" w:rsidRPr="00AC3570">
        <w:rPr>
          <w:rFonts w:ascii="Open Sans" w:hAnsi="Open Sans" w:cs="Open Sans"/>
        </w:rPr>
        <w:t xml:space="preserve"> Обучающийся под руководством руководителя ВКР осуществляет работу и проверяет ее на объем заимствования в программном продукте «Антиплагиат - ВУЗ». Отдельные фразы (части предложений), определенные программным продуктом вне контекста как заимствования, заимствованием не считать.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>6 Завершенная обучающимся ВКР вместе с протоколом – отчетом о проверке в программ</w:t>
      </w:r>
      <w:r w:rsidR="00AC3570">
        <w:rPr>
          <w:rFonts w:ascii="Open Sans" w:hAnsi="Open Sans" w:cs="Open Sans"/>
        </w:rPr>
        <w:t>ном продукте «Антиплагиат - ВУЗ</w:t>
      </w:r>
      <w:r w:rsidR="000179FE" w:rsidRPr="00AC3570">
        <w:rPr>
          <w:rFonts w:ascii="Open Sans" w:hAnsi="Open Sans" w:cs="Open Sans"/>
        </w:rPr>
        <w:t xml:space="preserve">» передается руководителю ВКР.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7 Научный руководитель анализирует работу на соответствие требованиям к объему заимствования, оформлению и принимает решение о допуске к защите, с учетом данных протокола – отчета программного продукта «Антиплагиат - ВУЗ», которое подтверждается заведующим выпускающей кафедрой.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8 Допуск выпускников к защите ВКР оформляется приказом проректора по учебно-методической работе. </w:t>
      </w:r>
    </w:p>
    <w:p w:rsidR="000179FE" w:rsidRPr="00AC3570" w:rsidRDefault="00455411" w:rsidP="00455411">
      <w:pPr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3.1.9</w:t>
      </w:r>
      <w:r w:rsidR="000179FE" w:rsidRPr="00AC3570">
        <w:rPr>
          <w:rFonts w:ascii="Open Sans" w:hAnsi="Open Sans" w:cs="Open Sans"/>
        </w:rPr>
        <w:t xml:space="preserve"> Защита ВКР организуется в соответствии с календарным учебным графиком.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10 Защита ВКР проводится на открытых заседаниях ГЭК с участием не менее двух третей ее состава.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3.2. Требования и нормы подго</w:t>
      </w:r>
      <w:r w:rsidR="0073026C" w:rsidRPr="00AC3570">
        <w:rPr>
          <w:rFonts w:ascii="Open Sans" w:hAnsi="Open Sans" w:cs="Open Sans"/>
          <w:b/>
        </w:rPr>
        <w:t>товки ВКР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3.2.1. Общие требования к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 xml:space="preserve">1 ВКР выполняется в форме, устанавливаемой </w:t>
      </w:r>
      <w:r w:rsidR="00F84E09" w:rsidRPr="00AC3570">
        <w:rPr>
          <w:rFonts w:ascii="Open Sans" w:hAnsi="Open Sans" w:cs="Open Sans"/>
        </w:rPr>
        <w:t>ОП</w:t>
      </w:r>
      <w:r w:rsidR="000179FE" w:rsidRPr="00AC3570">
        <w:rPr>
          <w:rFonts w:ascii="Open Sans" w:hAnsi="Open Sans" w:cs="Open Sans"/>
        </w:rPr>
        <w:t xml:space="preserve">ОП ВО в соответствии с требованиями образовательного стандарта по соответствующему направлению подготовки или специальности высшего образования, и является заключительным этапом проведения государственных аттестационных испытаний. </w:t>
      </w:r>
    </w:p>
    <w:p w:rsidR="000179FE" w:rsidRPr="00AC3570" w:rsidRDefault="00032210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3.2.1.2</w:t>
      </w:r>
      <w:r w:rsidR="000179FE" w:rsidRPr="00AC3570">
        <w:rPr>
          <w:rFonts w:ascii="Open Sans" w:hAnsi="Open Sans" w:cs="Open Sans"/>
        </w:rPr>
        <w:t xml:space="preserve"> Тематика ВКР определяется кафедрами в соответствии с основной о</w:t>
      </w:r>
      <w:r w:rsidR="00F84E09" w:rsidRPr="00AC3570">
        <w:rPr>
          <w:rFonts w:ascii="Open Sans" w:hAnsi="Open Sans" w:cs="Open Sans"/>
        </w:rPr>
        <w:t>бразовательной программой ОПОП ВО, ФГОС ВО</w:t>
      </w:r>
      <w:r w:rsidR="000179FE" w:rsidRPr="00AC3570">
        <w:rPr>
          <w:rFonts w:ascii="Open Sans" w:hAnsi="Open Sans" w:cs="Open Sans"/>
        </w:rPr>
        <w:t xml:space="preserve">, научным направлением кафедр, научными интересами преподавателей, научными интересами обучающихся, запросами работодателей.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32210">
        <w:rPr>
          <w:rFonts w:ascii="Open Sans" w:hAnsi="Open Sans" w:cs="Open Sans"/>
        </w:rPr>
        <w:t>3</w:t>
      </w:r>
      <w:r w:rsidR="000179FE" w:rsidRPr="00AC3570">
        <w:rPr>
          <w:rFonts w:ascii="Open Sans" w:hAnsi="Open Sans" w:cs="Open Sans"/>
        </w:rPr>
        <w:t xml:space="preserve"> Обучающемуся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Окончательное решение о приемлемости такой темы выносит кафедра.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>3.2.1.</w:t>
      </w:r>
      <w:r w:rsidR="00032210">
        <w:rPr>
          <w:rFonts w:ascii="Open Sans" w:hAnsi="Open Sans" w:cs="Open Sans"/>
        </w:rPr>
        <w:t>4</w:t>
      </w:r>
      <w:r w:rsidR="000179FE" w:rsidRPr="00AC3570">
        <w:rPr>
          <w:rFonts w:ascii="Open Sans" w:hAnsi="Open Sans" w:cs="Open Sans"/>
        </w:rPr>
        <w:t xml:space="preserve"> Для организации работы над ВКР обучающийся должен разработать совместно с руководителем техническое задание на прохождение преддипломной практики с указанием очередности выполнения отдельных этапов и представить на утверждение заведующему кафедрой.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32210">
        <w:rPr>
          <w:rFonts w:ascii="Open Sans" w:hAnsi="Open Sans" w:cs="Open Sans"/>
        </w:rPr>
        <w:t>5</w:t>
      </w:r>
      <w:r w:rsidR="000179FE" w:rsidRPr="00AC3570">
        <w:rPr>
          <w:rFonts w:ascii="Open Sans" w:hAnsi="Open Sans" w:cs="Open Sans"/>
        </w:rPr>
        <w:t xml:space="preserve"> ВКР должна содержать самостоятельно выполненный обучающимся анализ литературы и информации, полученной с помощью глобальных сетей по функционированию информационных систем в выбранной предметной области или в смежных предметных областях. Соответствующие задачи исследования определяются научным руководителем на этапе формулирования задания.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32210">
        <w:rPr>
          <w:rFonts w:ascii="Open Sans" w:hAnsi="Open Sans" w:cs="Open Sans"/>
        </w:rPr>
        <w:t>6</w:t>
      </w:r>
      <w:r w:rsidR="000179FE" w:rsidRPr="00AC3570">
        <w:rPr>
          <w:rFonts w:ascii="Open Sans" w:hAnsi="Open Sans" w:cs="Open Sans"/>
        </w:rPr>
        <w:t xml:space="preserve"> Обучающийся, как автор ВКР, обязан корректно использовать диагностический инструментарий, быть объективным в выборе методов исследования и описании полученных результатов, а также ответственным за истинность приводимых данных.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 xml:space="preserve">3.2.2 Допуск к защите </w:t>
      </w:r>
      <w:r w:rsidR="00F84E09" w:rsidRPr="00AC3570">
        <w:rPr>
          <w:rFonts w:ascii="Open Sans" w:hAnsi="Open Sans" w:cs="Open Sans"/>
          <w:b/>
          <w:i/>
        </w:rPr>
        <w:t>ВКР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3.2.2.1</w:t>
      </w:r>
      <w:r w:rsidR="000179FE" w:rsidRPr="00AC3570">
        <w:rPr>
          <w:rFonts w:ascii="Open Sans" w:hAnsi="Open Sans" w:cs="Open Sans"/>
        </w:rPr>
        <w:t xml:space="preserve"> Завершенная ВКР, подписанная обучающимся, передается научному руководителю. После просмотра и одобрения ВКР научный руководитель подписывает ее и вместе со своим письменным отзывом представляет заведующему кафедрой. В отзыве должна быть представлена характеристика выполненной работы по всем разделам ВКР, отражение личного вклада обучающегося в содержание работы.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3.2.2.2</w:t>
      </w:r>
      <w:r w:rsidR="000179FE" w:rsidRPr="00AC3570">
        <w:rPr>
          <w:rFonts w:ascii="Open Sans" w:hAnsi="Open Sans" w:cs="Open Sans"/>
        </w:rPr>
        <w:t xml:space="preserve"> Заведующий кафедрой на основании представленных материалов принимает решение о допуске обучающегося к защите, делая об этом соответствующую отметку на титульном листе ВКР.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3.2.2.3</w:t>
      </w:r>
      <w:r w:rsidR="000179FE" w:rsidRPr="00AC3570">
        <w:rPr>
          <w:rFonts w:ascii="Open Sans" w:hAnsi="Open Sans" w:cs="Open Sans"/>
        </w:rPr>
        <w:t xml:space="preserve"> В случае, если заведующий кафедрой не считает возможным допустить обучающегося к защите ВКР, этот вопрос рассматривается на заседании кафедры с участием научного руководителя.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3.2.2.4</w:t>
      </w:r>
      <w:r w:rsidR="000179FE" w:rsidRPr="00AC3570">
        <w:rPr>
          <w:rFonts w:ascii="Open Sans" w:hAnsi="Open Sans" w:cs="Open Sans"/>
        </w:rPr>
        <w:t xml:space="preserve"> Основанием для отказа к допуску защиты ВКР перед ГЭК может быть: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отсутствие элементов решения задачи информационного обеспечения в предметной области;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несвоевременность предоставления материалов ВКР для отзыва научному руководителю или рецензенту;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несоответствие работы заданию научного руководителя;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установления факта плагиата значительной части или всей работы на основании проверки ВКР на предмет заимствования;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неудовлетворительная оценка за преддипломную практику или (и) государственный экзамен.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</w:t>
      </w:r>
      <w:r w:rsidR="009B5D94" w:rsidRPr="00AC3570">
        <w:rPr>
          <w:rFonts w:ascii="Open Sans" w:hAnsi="Open Sans" w:cs="Open Sans"/>
        </w:rPr>
        <w:t>5</w:t>
      </w:r>
      <w:r w:rsidR="000179FE" w:rsidRPr="00AC3570">
        <w:rPr>
          <w:rFonts w:ascii="Open Sans" w:hAnsi="Open Sans" w:cs="Open Sans"/>
        </w:rPr>
        <w:t xml:space="preserve"> В</w:t>
      </w:r>
      <w:r w:rsidR="0073026C" w:rsidRPr="00AC3570">
        <w:rPr>
          <w:rFonts w:ascii="Open Sans" w:hAnsi="Open Sans" w:cs="Open Sans"/>
        </w:rPr>
        <w:t>КР</w:t>
      </w:r>
      <w:r w:rsidR="000179FE" w:rsidRPr="00AC3570">
        <w:rPr>
          <w:rFonts w:ascii="Open Sans" w:hAnsi="Open Sans" w:cs="Open Sans"/>
        </w:rPr>
        <w:t xml:space="preserve"> специалиста</w:t>
      </w:r>
      <w:r w:rsidR="00E80574" w:rsidRPr="00AC3570">
        <w:rPr>
          <w:rFonts w:ascii="Open Sans" w:hAnsi="Open Sans" w:cs="Open Sans"/>
        </w:rPr>
        <w:t>, магистра</w:t>
      </w:r>
      <w:r w:rsidR="000179FE" w:rsidRPr="00AC3570">
        <w:rPr>
          <w:rFonts w:ascii="Open Sans" w:hAnsi="Open Sans" w:cs="Open Sans"/>
        </w:rPr>
        <w:t xml:space="preserve"> подлежит рецензированию. Не позднее, чем за 2 недели до защиты, на заседании кафедры происходит назначение рецензентов. Не позднее, чем за 5 рабочих дней до защиты, ВКР, отзыв научного руководителя и рецензия сдаются на кафедру. Обучающийся должен быть ознакомлен с рецензией в срок, не позднее, чем за 2 рабочих дня до защиты выпускной квалификационной работы.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3.2.3</w:t>
      </w:r>
      <w:r w:rsidR="000179FE" w:rsidRPr="00AC3570">
        <w:rPr>
          <w:rFonts w:ascii="Open Sans" w:hAnsi="Open Sans" w:cs="Open Sans"/>
          <w:b/>
          <w:i/>
        </w:rPr>
        <w:t xml:space="preserve"> Примерная С</w:t>
      </w:r>
      <w:r w:rsidR="00DC5DDD" w:rsidRPr="00AC3570">
        <w:rPr>
          <w:rFonts w:ascii="Open Sans" w:hAnsi="Open Sans" w:cs="Open Sans"/>
          <w:b/>
          <w:i/>
        </w:rPr>
        <w:t>труктура пояснительной записки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Обязательными структурными элементами выпускной квалификационной работы являются: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т</w:t>
      </w:r>
      <w:r w:rsidR="000179FE" w:rsidRPr="00AC3570">
        <w:rPr>
          <w:rFonts w:ascii="Open Sans" w:hAnsi="Open Sans" w:cs="Open Sans"/>
        </w:rPr>
        <w:t>итульный лист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</w:t>
      </w:r>
      <w:r w:rsidR="000179FE" w:rsidRPr="00AC3570">
        <w:rPr>
          <w:rFonts w:ascii="Open Sans" w:hAnsi="Open Sans" w:cs="Open Sans"/>
        </w:rPr>
        <w:t>главление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в</w:t>
      </w:r>
      <w:r w:rsidR="000179FE" w:rsidRPr="00AC3570">
        <w:rPr>
          <w:rFonts w:ascii="Open Sans" w:hAnsi="Open Sans" w:cs="Open Sans"/>
        </w:rPr>
        <w:t>ведение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</w:t>
      </w:r>
      <w:r w:rsidR="000179FE" w:rsidRPr="00AC3570">
        <w:rPr>
          <w:rFonts w:ascii="Open Sans" w:hAnsi="Open Sans" w:cs="Open Sans"/>
        </w:rPr>
        <w:t>сновная часть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з</w:t>
      </w:r>
      <w:r w:rsidR="000179FE" w:rsidRPr="00AC3570">
        <w:rPr>
          <w:rFonts w:ascii="Open Sans" w:hAnsi="Open Sans" w:cs="Open Sans"/>
        </w:rPr>
        <w:t>аключение (включает основные выводы и практические рекомендации)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б</w:t>
      </w:r>
      <w:r w:rsidR="000179FE" w:rsidRPr="00AC3570">
        <w:rPr>
          <w:rFonts w:ascii="Open Sans" w:hAnsi="Open Sans" w:cs="Open Sans"/>
        </w:rPr>
        <w:t>иблиографический список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</w:t>
      </w:r>
      <w:r w:rsidR="000179FE" w:rsidRPr="00AC3570">
        <w:rPr>
          <w:rFonts w:ascii="Open Sans" w:hAnsi="Open Sans" w:cs="Open Sans"/>
        </w:rPr>
        <w:t>риложения</w:t>
      </w:r>
      <w:r w:rsidRPr="00AC3570">
        <w:rPr>
          <w:rFonts w:ascii="Open Sans" w:hAnsi="Open Sans" w:cs="Open Sans"/>
        </w:rPr>
        <w:t>.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AC3570">
        <w:rPr>
          <w:rFonts w:ascii="Open Sans" w:hAnsi="Open Sans" w:cs="Open Sans"/>
        </w:rPr>
        <w:t xml:space="preserve">Титульный лист и оглавление </w:t>
      </w:r>
      <w:r w:rsidRPr="00AC3570">
        <w:rPr>
          <w:rFonts w:ascii="Open Sans" w:hAnsi="Open Sans" w:cs="Open Sans"/>
          <w:i/>
        </w:rPr>
        <w:t>(Форма в положении о ВКР института)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Титульный лист содержит: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название вуза, института, где выполнялась работа (вверху, в центре);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название темы (посередине, в центре);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фамилия, имя, отчество, личная подпись обучающегося (полностью, ниже названия, справа);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фамилия, имя, отчество, ученая степень, должность и личная подпись научного руководителя;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информация о допуске работы к защите с подписью заведующего кафедрой;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город, год написания работы (внизу, в центре). </w:t>
      </w:r>
    </w:p>
    <w:p w:rsidR="000179FE" w:rsidRPr="00AC3570" w:rsidRDefault="000179FE" w:rsidP="00DC5DDD">
      <w:pPr>
        <w:autoSpaceDE w:val="0"/>
        <w:autoSpaceDN w:val="0"/>
        <w:adjustRightInd w:val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Оглавление включает названия всех разделов работы с указанием страниц начала каждого раздела.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Введение и его содержание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Во введении автор обосновывает тему исследования, кратко характеризуя современное состояние научной проблемы (вопроса),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исследовательских целей и предмета, формулируется рабочая гипотеза. На основе рабочей гипотезы выдвигаются задачи исследования, определяются методы их решения. Определяется теоретическая и/или практическая значимость работы, возможности и формы использования полученного материала.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этой части желательно кратко раскрыть содержательную структуру выпускной работы, т.е. прокомментировать обозначенные в оглавлении ее разделы.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Основная часть 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Основная часть, может состоять из трех глав.</w:t>
      </w:r>
    </w:p>
    <w:p w:rsidR="000179FE" w:rsidRPr="00C32A9F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C32A9F">
        <w:rPr>
          <w:rFonts w:ascii="Open Sans" w:hAnsi="Open Sans" w:cs="Open Sans"/>
          <w:b/>
        </w:rPr>
        <w:t xml:space="preserve">Глава 1. Постановка задачи. Подробное описание предметной области задачи. Обзор литературы.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Характеристика и анализ класса задач, к которым относится рассматриваемая в выпускной квалификационной работе предметная область. Анализ существующих вариантов решения исследуемой задачи (проблемы) и обоснование предлагаемых решений. В процессе анализа необходимо определять, как положительные, так и отрицательные моменты, т.е. анализ должен быть всесторонним и полным. Результаты анализа могут быть представлены графически, таблично, в виде выводов и предложений, программы действий. Характеристика современных инструментальных средств (в том числе программных), которые могут быть </w:t>
      </w:r>
      <w:r w:rsidRPr="00AC3570">
        <w:rPr>
          <w:rFonts w:ascii="Open Sans" w:hAnsi="Open Sans" w:cs="Open Sans"/>
        </w:rPr>
        <w:lastRenderedPageBreak/>
        <w:t xml:space="preserve">эффективно использованы для решения поставленной задачи с учетом ее предметной области. </w:t>
      </w:r>
    </w:p>
    <w:p w:rsidR="000179FE" w:rsidRPr="00C32A9F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C32A9F">
        <w:rPr>
          <w:rFonts w:ascii="Open Sans" w:hAnsi="Open Sans" w:cs="Open Sans"/>
          <w:b/>
        </w:rPr>
        <w:t xml:space="preserve">Глава 2. Детальное описание решения задачи с учетом ее предметной области и средств, выбранных для ее реализации.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Подробно описываются методы решения поставленной задачи, выбирается эффективная технология ее решения, описываются программные средства для ее реализации. Составляется детальный алгоритм решения задачи в выбранной инструментальной среде.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Оценивается каждый шаг реализации задачи с точки зрения ее экономической сути и в плане использования выбранных программных средств. Любая оценка (табличная, графическая, формульная) должна отражать все этапы решения поставленной задачи. </w:t>
      </w:r>
    </w:p>
    <w:p w:rsidR="000179FE" w:rsidRPr="00C32A9F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C32A9F">
        <w:rPr>
          <w:rFonts w:ascii="Open Sans" w:hAnsi="Open Sans" w:cs="Open Sans"/>
          <w:b/>
        </w:rPr>
        <w:t xml:space="preserve">Глава 3. Обоснование экономической эффективности ВКР </w:t>
      </w:r>
      <w:r w:rsidRPr="00C32A9F">
        <w:rPr>
          <w:rFonts w:ascii="Open Sans" w:hAnsi="Open Sans" w:cs="Open Sans"/>
          <w:b/>
          <w:i/>
        </w:rPr>
        <w:t>(при наличии)</w:t>
      </w:r>
      <w:r w:rsidRPr="00C32A9F">
        <w:rPr>
          <w:rFonts w:ascii="Open Sans" w:hAnsi="Open Sans" w:cs="Open Sans"/>
          <w:b/>
        </w:rPr>
        <w:t xml:space="preserve">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Выбираются и обосновываются критерии стоимостных, качественных и др. показателей, подтверждающих экономическую или иную целесообразность внедрения работы. Описание методики и показателей расчета. Методика расчета показателей может быть различна в зависимости от темы выпускной квалификационной работы.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Исходными данными принято считать показатели, характерные для исследуемой задачи на сегодняшний день. Все расчеты по определению объемных показателей, трудовых и стоимостных затрат и показателей экономической эффективности предпочтительно представить в табличной форме. Целесообразность следует проиллюстрировать графиками и диаграммами.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пунктов и т.д.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подразделов. Заголовки оглавления (содержания), введения, глав основной части, заключения, библиографического списка, приложений образуют первую ступень, параграфов – вторую и т.д. Заголовки одинаковых ступеней располагают в оглавлении на одном уровне. Названия разделов и подразделов формулируются кратко и четко, в них следует отразить основное содержание соответствующего раздела. При этом в названиях параграфов не следует повторять то, что нашло отражение в названии главы. </w:t>
      </w:r>
    </w:p>
    <w:p w:rsidR="000179FE" w:rsidRPr="00C32A9F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C32A9F">
        <w:rPr>
          <w:rFonts w:ascii="Open Sans" w:hAnsi="Open Sans" w:cs="Open Sans"/>
          <w:b/>
        </w:rPr>
        <w:t xml:space="preserve">Заключение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заключении даются выводы, в которых в виде коротких тезисов излагаются основные положения выпускной квалификационной работы, показываются все особенности, достоинства и недостатки принятых проектных решений с использованием современных компьютерных технологий, а также результаты анализа трудовых и стоимостных затрат предлагаемого проекта.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Здесь же описываются мероприятия по реализации проектных решений, разработанных в выпускной квалификационной работе, приводятся рекомендации по использованию результатов работы и разработанной эксплуатационной документации.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Библиографический список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1. Библиографический список размещается после текста работы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 Объем библиографического спи</w:t>
      </w:r>
      <w:r w:rsidR="00DC5DDD" w:rsidRPr="00AC3570">
        <w:rPr>
          <w:rFonts w:ascii="Open Sans" w:hAnsi="Open Sans" w:cs="Open Sans"/>
        </w:rPr>
        <w:t xml:space="preserve">ска к ВКР не может быть менее </w:t>
      </w:r>
      <w:r w:rsidR="00DC5DDD" w:rsidRPr="00AC3570">
        <w:rPr>
          <w:rFonts w:ascii="Open Sans" w:hAnsi="Open Sans" w:cs="Open Sans"/>
          <w:b/>
        </w:rPr>
        <w:t>(</w:t>
      </w:r>
      <w:r w:rsidR="00F26B2D">
        <w:rPr>
          <w:rFonts w:ascii="Open Sans" w:hAnsi="Open Sans" w:cs="Open Sans"/>
          <w:b/>
        </w:rPr>
        <w:t>4</w:t>
      </w:r>
      <w:r w:rsidR="00563264">
        <w:rPr>
          <w:rFonts w:ascii="Open Sans" w:hAnsi="Open Sans" w:cs="Open Sans"/>
          <w:b/>
        </w:rPr>
        <w:t>0</w:t>
      </w:r>
      <w:r w:rsidR="00DC5DDD" w:rsidRPr="00AC3570">
        <w:rPr>
          <w:rFonts w:ascii="Open Sans" w:hAnsi="Open Sans" w:cs="Open Sans"/>
          <w:b/>
        </w:rPr>
        <w:t>)</w:t>
      </w:r>
      <w:r w:rsidRPr="00AC3570">
        <w:rPr>
          <w:rFonts w:ascii="Open Sans" w:hAnsi="Open Sans" w:cs="Open Sans"/>
        </w:rPr>
        <w:t xml:space="preserve"> 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от общего объема библиографического списка. Рекомендуется до 2/3 библиографического списка представить публикациями, выполненными за последние 5 лет.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3. 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4. Наиболее удобным является алфавитное расположение материала без разделения на части по видовому признаку (</w:t>
      </w:r>
      <w:proofErr w:type="gramStart"/>
      <w:r w:rsidRPr="00AC3570">
        <w:rPr>
          <w:rFonts w:ascii="Open Sans" w:hAnsi="Open Sans" w:cs="Open Sans"/>
        </w:rPr>
        <w:t>например</w:t>
      </w:r>
      <w:proofErr w:type="gramEnd"/>
      <w:r w:rsidRPr="00AC3570">
        <w:rPr>
          <w:rFonts w:ascii="Open Sans" w:hAnsi="Open Sans" w:cs="Open Sans"/>
        </w:rPr>
        <w:t xml:space="preserve">: книги, статьи).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6. 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</w:t>
      </w:r>
      <w:r w:rsidR="00740B3F" w:rsidRPr="00AC3570">
        <w:rPr>
          <w:rFonts w:ascii="Open Sans" w:hAnsi="Open Sans" w:cs="Open Sans"/>
        </w:rPr>
        <w:t>ычных и иностранных источников.</w:t>
      </w:r>
    </w:p>
    <w:p w:rsidR="00283F5A" w:rsidRPr="00AC3570" w:rsidRDefault="00283F5A" w:rsidP="00283F5A">
      <w:pPr>
        <w:autoSpaceDE w:val="0"/>
        <w:autoSpaceDN w:val="0"/>
        <w:adjustRightInd w:val="0"/>
        <w:ind w:firstLine="567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7. Библиографические описания использованных в процессе создания ВКР источников, порядок их включения в библиографический список, а также оформление библиографических ссылок выполняются в соответствии со следующими нормативными актами: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7.0.100–2018. СИБИД. Библиографическая запись. Библиографическое описание.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7.0.80–2023. СИБИД. Библиографическая запись. Заголовок.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7.0.12–2011. СИБИД. Библиографическая запись. Сокращение слов и словосочетаний на русском языке. Общие требования и правила.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lastRenderedPageBreak/>
        <w:t>ГОСТ 7.11–2004 (ИСО 832:1994). СИБИД. Библиографическая запись. Сокращения слов и словосочетаний на иностранных европейских языках. Общие требования и правила.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7.0.5–2008. СИБИД. Библиографическая ссылка.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7.0.108–2022. СИБИД. Библиографические ссылки на электронные документы, размещенные в информационно-телекоммуникационных сетях. Общие требования к составлению и оформлению.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3.2.4</w:t>
      </w:r>
      <w:r w:rsidR="0073026C" w:rsidRPr="00AC3570">
        <w:rPr>
          <w:rFonts w:ascii="Open Sans" w:hAnsi="Open Sans" w:cs="Open Sans"/>
          <w:b/>
          <w:i/>
        </w:rPr>
        <w:t xml:space="preserve"> Требования к оформлению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0179FE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Тексты выпускных квалификационных работ оформляются в соответствии с Положениями о ВКР.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3.2.5</w:t>
      </w:r>
      <w:r w:rsidR="000179FE" w:rsidRPr="00AC3570">
        <w:rPr>
          <w:rFonts w:ascii="Open Sans" w:hAnsi="Open Sans" w:cs="Open Sans"/>
          <w:b/>
          <w:i/>
        </w:rPr>
        <w:t xml:space="preserve"> Порядок сос</w:t>
      </w:r>
      <w:r w:rsidR="0073026C" w:rsidRPr="00AC3570">
        <w:rPr>
          <w:rFonts w:ascii="Open Sans" w:hAnsi="Open Sans" w:cs="Open Sans"/>
          <w:b/>
          <w:i/>
        </w:rPr>
        <w:t>тавления отзыва и рецензии на ВКР</w:t>
      </w:r>
      <w:r w:rsidR="000179FE" w:rsidRPr="00AC3570">
        <w:rPr>
          <w:rFonts w:ascii="Open Sans" w:hAnsi="Open Sans" w:cs="Open Sans"/>
          <w:b/>
          <w:i/>
        </w:rPr>
        <w:t xml:space="preserve">. 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Р</w:t>
      </w:r>
      <w:r w:rsidR="000179FE" w:rsidRPr="00AC3570">
        <w:rPr>
          <w:rFonts w:ascii="Open Sans" w:hAnsi="Open Sans" w:cs="Open Sans"/>
        </w:rPr>
        <w:t>уководитель</w:t>
      </w:r>
      <w:r w:rsidRPr="00AC3570">
        <w:rPr>
          <w:rFonts w:ascii="Open Sans" w:hAnsi="Open Sans" w:cs="Open Sans"/>
        </w:rPr>
        <w:t xml:space="preserve"> ВКР</w:t>
      </w:r>
      <w:r w:rsidR="000179FE" w:rsidRPr="00AC3570">
        <w:rPr>
          <w:rFonts w:ascii="Open Sans" w:hAnsi="Open Sans" w:cs="Open Sans"/>
        </w:rPr>
        <w:t xml:space="preserve"> представляет отзыв на ВКР на заседании кафедры, где окончательно решается вопрос о допуске обучающегося к защите. Это заседание проводится не позднее, чем за две недели до начала защиты ВКР.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отзыве должна содержаться характеристика проделанной обучающимся работы, отмечены ее положительные стороны и недостатки, перечислены качества выпускника, выявленные в ходе его работы над заданием: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сформированность навыков работы с научной литературой, анализа предметной области;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умение организовать и провести исследование;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сформированность навыков интерпретации полученных результатов, их обсуждения;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теоретическая и/или практическая значимость полученных результатов и выводов;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апробация работы (справка о внедрении, выступления на конференциях, публикации);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самостоятельности обучающегося в работе над проблемой и другие качества, проявившиеся в процессе выполнения ВКР. </w:t>
      </w:r>
    </w:p>
    <w:p w:rsidR="000179FE" w:rsidRPr="00AC3570" w:rsidRDefault="000179FE" w:rsidP="008D0FC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заключение отзыва руководитель делает вывод о возможности </w:t>
      </w:r>
      <w:r w:rsidR="009402E0" w:rsidRPr="00AC3570">
        <w:rPr>
          <w:rFonts w:ascii="Open Sans" w:hAnsi="Open Sans" w:cs="Open Sans"/>
        </w:rPr>
        <w:t>допуска,</w:t>
      </w:r>
      <w:r w:rsidRPr="00AC3570">
        <w:rPr>
          <w:rFonts w:ascii="Open Sans" w:hAnsi="Open Sans" w:cs="Open Sans"/>
        </w:rPr>
        <w:t xml:space="preserve"> обучающегося к защите. </w:t>
      </w:r>
    </w:p>
    <w:p w:rsidR="0009299B" w:rsidRPr="00AC3570" w:rsidRDefault="009B5D94" w:rsidP="0009299B">
      <w:pPr>
        <w:pStyle w:val="a3"/>
        <w:numPr>
          <w:ilvl w:val="0"/>
          <w:numId w:val="15"/>
        </w:numPr>
        <w:tabs>
          <w:tab w:val="left" w:pos="284"/>
        </w:tabs>
        <w:ind w:left="0"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Рецензирование ВКР </w:t>
      </w:r>
      <w:r w:rsidRPr="00AC3570">
        <w:rPr>
          <w:rFonts w:ascii="Open Sans" w:hAnsi="Open Sans" w:cs="Open Sans"/>
          <w:b/>
          <w:i/>
        </w:rPr>
        <w:t>(по программам специалитета, магистратуры</w:t>
      </w:r>
      <w:r w:rsidR="002077D6" w:rsidRPr="00AC3570">
        <w:rPr>
          <w:rFonts w:ascii="Open Sans" w:hAnsi="Open Sans" w:cs="Open Sans"/>
          <w:b/>
          <w:i/>
        </w:rPr>
        <w:t>, если нет, пункт убрать</w:t>
      </w:r>
      <w:r w:rsidRPr="00AC3570">
        <w:rPr>
          <w:rFonts w:ascii="Open Sans" w:hAnsi="Open Sans" w:cs="Open Sans"/>
          <w:b/>
          <w:i/>
        </w:rPr>
        <w:t>)</w:t>
      </w:r>
      <w:r w:rsidRPr="00AC3570">
        <w:rPr>
          <w:rFonts w:ascii="Open Sans" w:hAnsi="Open Sans" w:cs="Open Sans"/>
        </w:rPr>
        <w:t xml:space="preserve"> осуществляется в соответствии с </w:t>
      </w:r>
      <w:r w:rsidR="0009299B" w:rsidRPr="00AC3570">
        <w:rPr>
          <w:rFonts w:ascii="Open Sans" w:hAnsi="Open Sans" w:cs="Open Sans"/>
        </w:rPr>
        <w:t>СТО-2.12.16-16 «Порядок рецензирования выпускных квалификационных работ по программам специалитета и магистратуры»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</w:t>
      </w:r>
      <w:r w:rsidR="009B5D94" w:rsidRPr="00AC3570">
        <w:rPr>
          <w:rFonts w:ascii="Open Sans" w:hAnsi="Open Sans" w:cs="Open Sans"/>
          <w:b/>
          <w:i/>
        </w:rPr>
        <w:t>.2</w:t>
      </w:r>
      <w:r w:rsidRPr="00AC3570">
        <w:rPr>
          <w:rFonts w:ascii="Open Sans" w:hAnsi="Open Sans" w:cs="Open Sans"/>
          <w:b/>
          <w:i/>
        </w:rPr>
        <w:t>.</w:t>
      </w:r>
      <w:r w:rsidR="009B5D94" w:rsidRPr="00AC3570">
        <w:rPr>
          <w:rFonts w:ascii="Open Sans" w:hAnsi="Open Sans" w:cs="Open Sans"/>
          <w:b/>
          <w:i/>
        </w:rPr>
        <w:t>6</w:t>
      </w:r>
      <w:r w:rsidR="0073026C" w:rsidRPr="00AC3570">
        <w:rPr>
          <w:rFonts w:ascii="Open Sans" w:hAnsi="Open Sans" w:cs="Open Sans"/>
          <w:b/>
          <w:i/>
        </w:rPr>
        <w:t xml:space="preserve"> Процедура защиты ВКР</w:t>
      </w:r>
      <w:r w:rsidRPr="00AC3570">
        <w:rPr>
          <w:rFonts w:ascii="Open Sans" w:hAnsi="Open Sans" w:cs="Open Sans"/>
          <w:b/>
          <w:i/>
        </w:rPr>
        <w:t xml:space="preserve"> осуществляется в соответствии с Положением о ВКР института.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1 Последовательность защиты может быть следующей: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председатель ГЭК называет тему работы и предоставляет слово автору;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ориентировочное время </w:t>
      </w:r>
      <w:proofErr w:type="gramStart"/>
      <w:r w:rsidRPr="00AC3570">
        <w:rPr>
          <w:rFonts w:ascii="Open Sans" w:hAnsi="Open Sans" w:cs="Open Sans"/>
        </w:rPr>
        <w:t>сообщения</w:t>
      </w:r>
      <w:proofErr w:type="gramEnd"/>
      <w:r w:rsidRPr="00AC3570">
        <w:rPr>
          <w:rFonts w:ascii="Open Sans" w:hAnsi="Open Sans" w:cs="Open Sans"/>
        </w:rPr>
        <w:t xml:space="preserve"> обучающегося о ВКР на заседании ГЭК 10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proofErr w:type="gramStart"/>
      <w:r w:rsidRPr="00AC3570">
        <w:rPr>
          <w:rFonts w:ascii="Open Sans" w:hAnsi="Open Sans" w:cs="Open Sans"/>
        </w:rPr>
        <w:lastRenderedPageBreak/>
        <w:t>после доклада</w:t>
      </w:r>
      <w:proofErr w:type="gramEnd"/>
      <w:r w:rsidRPr="00AC3570">
        <w:rPr>
          <w:rFonts w:ascii="Open Sans" w:hAnsi="Open Sans" w:cs="Open Sans"/>
        </w:rPr>
        <w:t xml:space="preserve"> обучающегося члены ГЭК и все присутствующие могут задавать ему вопросы по содержанию работы; время для ответа на вопросы и обсуждение работы регулируется председателем ГЭК;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затем научный руководитель выступает с отзывом о работе, если по какой-то причине он не присутствует на защите, его отзыв зачитывает председатель ГЭК;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далее следует выступление рецензента</w:t>
      </w:r>
      <w:r w:rsidR="00E80574" w:rsidRPr="00AC3570">
        <w:rPr>
          <w:rFonts w:ascii="Open Sans" w:hAnsi="Open Sans" w:cs="Open Sans"/>
        </w:rPr>
        <w:t xml:space="preserve"> (в случае его присутствия)</w:t>
      </w:r>
      <w:r w:rsidRPr="00AC3570">
        <w:rPr>
          <w:rFonts w:ascii="Open Sans" w:hAnsi="Open Sans" w:cs="Open Sans"/>
        </w:rPr>
        <w:t xml:space="preserve">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обучающийся отвечает на замечания рецензента;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члены ГЭК могут выступить со своими мнениями, оценками по работе;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обучающийся отвечает на высказанные замечания, прозвучавшие в процессе дискуссии.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2 После выслушивания всех работ, назначенных на данный день защиты, члены ГЭК обсуждают результаты защиты и оценивают каждую работу.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3 Защита ВКР может оцениваться по следующим критериям: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актуальность темы и научная новизна;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достижения поставленной цели, положенной в основу ВКР;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адекватность и уровень методов исследования;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теоретическая и/или практическая значимость работы;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структура работы, логичность в изложении материала;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научность и полнота изложения содержания;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использование источников, наличие ссылок на работы других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авторов, корректность цитирования;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обоснованность обобщения результатов исследования, адекватность выводов содержанию работы;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оформления ВКР (стиль, язык, грамотность, аккуратность);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доклада (обоснование проблемы, четкость в изложении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полученных результатов, адекватность выводов, уровень ориентировки в проблеме и полученных результатах, умение участвовать в научной дискуссии, научный язык выступления);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оформления иллюстративного материала к выступлению;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самостоятельности и организованности обучающегося в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выполнении работы.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4 Результаты защиты ВКР определяются на основе оценок: </w:t>
      </w:r>
    </w:p>
    <w:p w:rsidR="000179FE" w:rsidRPr="00AC3570" w:rsidRDefault="008D0FCC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р</w:t>
      </w:r>
      <w:r w:rsidR="000179FE" w:rsidRPr="00AC3570">
        <w:rPr>
          <w:rFonts w:ascii="Open Sans" w:hAnsi="Open Sans" w:cs="Open Sans"/>
        </w:rPr>
        <w:t xml:space="preserve">уководителя </w:t>
      </w:r>
      <w:r w:rsidR="009B5D94"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за степень самостоятельности обучающегося в работе над проблемой и другие качества, проявившиеся в процессе выполнения ВКР; </w:t>
      </w:r>
    </w:p>
    <w:p w:rsidR="000179FE" w:rsidRPr="00AC3570" w:rsidRDefault="000179FE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рецензента за работу в целом, учитывая степень обоснованности выводов и рекомендаций, их новизны и практической значимости, степень ее соответствия </w:t>
      </w:r>
      <w:proofErr w:type="gramStart"/>
      <w:r w:rsidRPr="00AC3570">
        <w:rPr>
          <w:rFonts w:ascii="Open Sans" w:hAnsi="Open Sans" w:cs="Open Sans"/>
        </w:rPr>
        <w:t>требованиям</w:t>
      </w:r>
      <w:proofErr w:type="gramEnd"/>
      <w:r w:rsidRPr="00AC3570">
        <w:rPr>
          <w:rFonts w:ascii="Open Sans" w:hAnsi="Open Sans" w:cs="Open Sans"/>
        </w:rPr>
        <w:t xml:space="preserve"> предъявляемым к ВКР соответствующего уровня; </w:t>
      </w:r>
    </w:p>
    <w:p w:rsidR="000179FE" w:rsidRPr="00AC3570" w:rsidRDefault="000179FE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членов ГЭК за содержание работы, ее защиту, включая доклад, ответы на замечания рецензента и вопросы комиссии и присутствующих.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5. Члены ГЭК вправе дополнительно рекомендовать материалы ВКР к опубликованию в печати, результаты – к внедрению, а выпускника к продолжению обучения на более высокой ступени образования (поступлению в магистратуру, аспирантуру по соответствующему направлению или специальности).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455411" w:rsidRPr="00AC3570" w:rsidRDefault="0009299B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lastRenderedPageBreak/>
        <w:t>4</w:t>
      </w:r>
      <w:r w:rsidR="000179FE" w:rsidRPr="00AC3570">
        <w:rPr>
          <w:rFonts w:ascii="Open Sans" w:hAnsi="Open Sans" w:cs="Open Sans"/>
          <w:b/>
        </w:rPr>
        <w:t xml:space="preserve"> </w:t>
      </w:r>
      <w:r w:rsidR="00455411" w:rsidRPr="00AC3570">
        <w:rPr>
          <w:rFonts w:ascii="Open Sans" w:hAnsi="Open Sans" w:cs="Open Sans"/>
          <w:b/>
        </w:rPr>
        <w:t xml:space="preserve">КРИТЕРИИ ОЦЕНКИ РЕЗУЛЬТАТОВ ЗАЩИТЫ </w:t>
      </w:r>
      <w:r w:rsidR="0073026C" w:rsidRPr="00AC3570">
        <w:rPr>
          <w:rFonts w:ascii="Open Sans" w:hAnsi="Open Sans" w:cs="Open Sans"/>
          <w:b/>
        </w:rPr>
        <w:t>ВКР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4.1. </w:t>
      </w:r>
      <w:r w:rsidR="000179FE" w:rsidRPr="00AC3570">
        <w:rPr>
          <w:rFonts w:ascii="Open Sans" w:hAnsi="Open Sans" w:cs="Open Sans"/>
        </w:rPr>
        <w:t xml:space="preserve">При определении оценки ВКР членами Государственной экзаменационной комиссии принимается во внимание уровень научной и практической подготовки студента, качество проведения и представления исследования, а также оформления выпускной квалификационной работы.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4.2. </w:t>
      </w:r>
      <w:r w:rsidR="000179FE" w:rsidRPr="00AC3570">
        <w:rPr>
          <w:rFonts w:ascii="Open Sans" w:hAnsi="Open Sans" w:cs="Open Sans"/>
        </w:rPr>
        <w:t>Государственная экзаменационная комиссия, определяя оценку защиты и выполнения ВКР в целом</w:t>
      </w:r>
      <w:r w:rsidR="000179FE" w:rsidRPr="00AC3570">
        <w:rPr>
          <w:rFonts w:ascii="Open Sans" w:hAnsi="Open Sans" w:cs="Open Sans"/>
          <w:b/>
        </w:rPr>
        <w:t>, учитывает также оценку рецензента</w:t>
      </w:r>
      <w:r w:rsidR="009B5D94" w:rsidRPr="00AC3570">
        <w:rPr>
          <w:rFonts w:ascii="Open Sans" w:hAnsi="Open Sans" w:cs="Open Sans"/>
          <w:b/>
        </w:rPr>
        <w:t xml:space="preserve"> </w:t>
      </w:r>
      <w:r w:rsidR="009B5D94" w:rsidRPr="00AC3570">
        <w:rPr>
          <w:rFonts w:ascii="Open Sans" w:hAnsi="Open Sans" w:cs="Open Sans"/>
          <w:b/>
          <w:i/>
        </w:rPr>
        <w:t>(при наличии)</w:t>
      </w:r>
      <w:r w:rsidR="000179FE" w:rsidRPr="00AC3570">
        <w:rPr>
          <w:rFonts w:ascii="Open Sans" w:hAnsi="Open Sans" w:cs="Open Sans"/>
          <w:b/>
          <w:i/>
        </w:rPr>
        <w:t>.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4.3. </w:t>
      </w:r>
      <w:r w:rsidR="000179FE" w:rsidRPr="00AC3570">
        <w:rPr>
          <w:rFonts w:ascii="Open Sans" w:hAnsi="Open Sans" w:cs="Open Sans"/>
        </w:rPr>
        <w:t xml:space="preserve">Суммарный бал оценки ГЭК определяется как среднее арифметическое из баллов оценки членов ГЭК и рецензента. Указанный балл округляется до ближайшего целого значения. При значительных расхождениях в баллах между членами ГЭК оценка ВКР и ее защиты определяется в результате закрытого обсуждения на заседании ГЭК.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4.4. </w:t>
      </w:r>
      <w:r w:rsidR="000179FE" w:rsidRPr="00AC3570">
        <w:rPr>
          <w:rFonts w:ascii="Open Sans" w:hAnsi="Open Sans" w:cs="Open Sans"/>
        </w:rPr>
        <w:t xml:space="preserve"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 в установленном порядке. </w:t>
      </w:r>
    </w:p>
    <w:p w:rsidR="000179FE" w:rsidRPr="00AC3570" w:rsidRDefault="0073026C" w:rsidP="0073026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4.5. </w:t>
      </w:r>
      <w:r w:rsidR="000179FE" w:rsidRPr="00AC3570">
        <w:rPr>
          <w:rFonts w:ascii="Open Sans" w:hAnsi="Open Sans" w:cs="Open Sans"/>
        </w:rPr>
        <w:t>«Отлично» («5») –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 В</w:t>
      </w:r>
      <w:r w:rsidRPr="00AC3570">
        <w:rPr>
          <w:rFonts w:ascii="Open Sans" w:hAnsi="Open Sans" w:cs="Open Sans"/>
        </w:rPr>
        <w:t>КР</w:t>
      </w:r>
      <w:r w:rsidR="000179FE" w:rsidRPr="00AC3570">
        <w:rPr>
          <w:rFonts w:ascii="Open Sans" w:hAnsi="Open Sans" w:cs="Open Sans"/>
        </w:rPr>
        <w:t xml:space="preserve"> выполнена в соответствии с целевой установкой, отвечает предъявляемым требованиям и оформлена в соответствии со стандартом. Ответы на вопросы</w:t>
      </w:r>
      <w:r w:rsidRPr="00AC3570">
        <w:rPr>
          <w:rFonts w:ascii="Open Sans" w:hAnsi="Open Sans" w:cs="Open Sans"/>
        </w:rPr>
        <w:t xml:space="preserve"> членов ГЭК</w:t>
      </w:r>
      <w:r w:rsidR="000179FE" w:rsidRPr="00AC3570">
        <w:rPr>
          <w:rFonts w:ascii="Open Sans" w:hAnsi="Open Sans" w:cs="Open Sans"/>
        </w:rPr>
        <w:t xml:space="preserve">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</w:t>
      </w:r>
      <w:r w:rsidRPr="00AC3570">
        <w:rPr>
          <w:rFonts w:ascii="Open Sans" w:hAnsi="Open Sans" w:cs="Open Sans"/>
        </w:rPr>
        <w:t>бину изучения проблемы обучающимся</w:t>
      </w:r>
      <w:r w:rsidR="000179FE" w:rsidRPr="00AC3570">
        <w:rPr>
          <w:rFonts w:ascii="Open Sans" w:hAnsi="Open Sans" w:cs="Open Sans"/>
        </w:rPr>
        <w:t xml:space="preserve">. Выводы в отзыве руководителя и в рецензии на выпускную квалификационную работу 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«Хорошо» («4») –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>Ответы на вопросы членов ГЭК</w:t>
      </w:r>
      <w:r w:rsidR="000179FE" w:rsidRPr="00AC3570">
        <w:rPr>
          <w:rFonts w:ascii="Open Sans" w:hAnsi="Open Sans" w:cs="Open Sans"/>
        </w:rPr>
        <w:t xml:space="preserve">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и в рецензии на выпускную квалификационную работу без замечаний или имеют незначительные замечания, которые не влияют на полное раскрытие темы.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73026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«Удовлетворительно» («3») – доклад структурирован, допускаются неточности при раскрытии причин выбора и актуальности темы, целей работы и ее задач,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выполнена в соответствии с целевой установкой, но не в полной мере отвечает предъявляемым требованиям, оформлена небрежно. Ответы на вопросы членов </w:t>
      </w:r>
      <w:r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 xml:space="preserve">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и в рецензии на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 Недостаточное применение и неуверенное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«Неудовлетворительно» («2») –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выполнена с нарушением целевой установки и не отвечает предъявляемым требованиям, в оформлении имеются отступления от стандарта. Ответы на вопросы членов </w:t>
      </w:r>
      <w:r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 xml:space="preserve">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одном из документов или обоих документах (отзыв руководителя, рецензия) на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имеются существенные замечания. Слабое применение и использование новых информационных технологий как в самой работе, так и во время доклада. </w:t>
      </w:r>
    </w:p>
    <w:p w:rsidR="000179FE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Итоговая оценка по результатам защиты </w:t>
      </w:r>
      <w:r w:rsidR="0073026C" w:rsidRPr="00AC3570">
        <w:rPr>
          <w:rFonts w:ascii="Open Sans" w:hAnsi="Open Sans" w:cs="Open Sans"/>
        </w:rPr>
        <w:t xml:space="preserve">ВКР </w:t>
      </w:r>
      <w:r w:rsidRPr="00AC3570">
        <w:rPr>
          <w:rFonts w:ascii="Open Sans" w:hAnsi="Open Sans" w:cs="Open Sans"/>
        </w:rPr>
        <w:t xml:space="preserve">обучающегося по </w:t>
      </w:r>
      <w:proofErr w:type="spellStart"/>
      <w:r w:rsidRPr="00AC3570">
        <w:rPr>
          <w:rFonts w:ascii="Open Sans" w:hAnsi="Open Sans" w:cs="Open Sans"/>
        </w:rPr>
        <w:t>четырехбалльной</w:t>
      </w:r>
      <w:proofErr w:type="spellEnd"/>
      <w:r w:rsidRPr="00AC3570">
        <w:rPr>
          <w:rFonts w:ascii="Open Sans" w:hAnsi="Open Sans" w:cs="Open Sans"/>
        </w:rPr>
        <w:t xml:space="preserve"> системе оценивания проставляется в протокол заседания комиссии и зачётную книжку обучающегося, в которых расписываются председатель и члены</w:t>
      </w:r>
      <w:r w:rsidR="0073026C" w:rsidRPr="00AC3570">
        <w:rPr>
          <w:rFonts w:ascii="Open Sans" w:hAnsi="Open Sans" w:cs="Open Sans"/>
        </w:rPr>
        <w:t xml:space="preserve"> ГЭК</w:t>
      </w:r>
      <w:r w:rsidRPr="00AC3570">
        <w:rPr>
          <w:rFonts w:ascii="Open Sans" w:hAnsi="Open Sans" w:cs="Open Sans"/>
        </w:rPr>
        <w:t xml:space="preserve">. В случае получения неудовлетворительной оценки при защите </w:t>
      </w:r>
      <w:r w:rsidR="0073026C" w:rsidRPr="00AC3570">
        <w:rPr>
          <w:rFonts w:ascii="Open Sans" w:hAnsi="Open Sans" w:cs="Open Sans"/>
        </w:rPr>
        <w:t xml:space="preserve">ВКР </w:t>
      </w:r>
      <w:r w:rsidRPr="00AC3570">
        <w:rPr>
          <w:rFonts w:ascii="Open Sans" w:hAnsi="Open Sans" w:cs="Open Sans"/>
        </w:rPr>
        <w:t xml:space="preserve">повторная защиты проводится в соответствии с СТО 2.12.9 «Положение о государственной итоговой аттестации выпускников». </w:t>
      </w:r>
    </w:p>
    <w:p w:rsidR="00FD14A9" w:rsidRPr="00AC3570" w:rsidRDefault="00FD14A9" w:rsidP="00455411">
      <w:pPr>
        <w:ind w:firstLine="567"/>
        <w:rPr>
          <w:rFonts w:ascii="Open Sans" w:hAnsi="Open Sans" w:cs="Open Sans"/>
        </w:rPr>
      </w:pPr>
    </w:p>
    <w:p w:rsidR="0009299B" w:rsidRPr="00AC3570" w:rsidRDefault="0009299B" w:rsidP="0009299B">
      <w:pPr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5.ПОРЯДОК ПОДАЧИ И РАССМОТРЕНИЯ АПЕЛЛЯЦИЙ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>5.1 Для рассмотрения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ВКР, отзыв и рецензию (рецензии) (для рассмотрения апелляции по проведению защиты ВКР).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5.2 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ГЭК и обучающийся, подавший апелляцию.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5.3 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 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5.4 Апелляционная комиссия при рассмотрении апелляции о нарушении установленной процедуры проведения государственного аттестационного испытания принимает одно из следующих решений:</w:t>
      </w:r>
    </w:p>
    <w:p w:rsidR="0009299B" w:rsidRPr="00AC3570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отклонении апелляции, если изложенные в ней с</w:t>
      </w:r>
      <w:r w:rsidR="0073026C" w:rsidRPr="00AC3570">
        <w:rPr>
          <w:rFonts w:ascii="Open Sans" w:hAnsi="Open Sans" w:cs="Open Sans"/>
        </w:rPr>
        <w:t xml:space="preserve">ведения о нарушениях процедуры </w:t>
      </w:r>
      <w:r w:rsidRPr="00AC3570">
        <w:rPr>
          <w:rFonts w:ascii="Open Sans" w:hAnsi="Open Sans" w:cs="Open Sans"/>
        </w:rPr>
        <w:t xml:space="preserve">проведения ГИА обучающегося не подтвердились и/или не повлияли на результат ГИА; </w:t>
      </w:r>
    </w:p>
    <w:p w:rsidR="0009299B" w:rsidRPr="00AC3570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удовлетворении апелляции, если изложенные в ней сведения о допущенных нарушениях процедуры проведения ГИА обучающегося подтвердились и повлияли на результат ГИА.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5.5 Обучающемуся предоставляется возможность пройти ГИА в дополнительные сроки, установленные СурГУ. 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5.6 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:rsidR="0009299B" w:rsidRPr="00AC3570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отклонении апелляции и сохранении результата государственного аттестационного испытания;</w:t>
      </w:r>
    </w:p>
    <w:p w:rsidR="0009299B" w:rsidRPr="00AC3570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удовлетворении апелляции и выставлении иного результата государственного аттестационного испытания.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5.7 Решение апелляционной комиссии является окончательным и пересмотру не подлежит.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5.8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СурГУ обучающегося, подавшего апелляцию.</w:t>
      </w:r>
    </w:p>
    <w:p w:rsidR="0009299B" w:rsidRPr="00252FAF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5.9 Апелляция на повторное проведение государственного аттестационного испытания не принимается.</w:t>
      </w:r>
    </w:p>
    <w:sectPr w:rsidR="0009299B" w:rsidRPr="00252FAF" w:rsidSect="004554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3E0"/>
    <w:multiLevelType w:val="hybridMultilevel"/>
    <w:tmpl w:val="4BD8031C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CE8"/>
    <w:multiLevelType w:val="hybridMultilevel"/>
    <w:tmpl w:val="6C3CC97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5289"/>
    <w:multiLevelType w:val="hybridMultilevel"/>
    <w:tmpl w:val="5382145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519D"/>
    <w:multiLevelType w:val="multilevel"/>
    <w:tmpl w:val="8B6E6EB0"/>
    <w:lvl w:ilvl="0">
      <w:start w:val="1"/>
      <w:numFmt w:val="decimal"/>
      <w:lvlText w:val="%1."/>
      <w:lvlJc w:val="left"/>
      <w:pPr>
        <w:ind w:left="811" w:hanging="711"/>
      </w:pPr>
      <w:rPr>
        <w:rFonts w:ascii="Times New Roman" w:eastAsia="Times New Roman" w:hAnsi="Times New Roman" w:cs="Times New Roman" w:hint="default"/>
        <w:b w:val="0"/>
        <w:bCs/>
        <w:spacing w:val="-2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113" w:firstLine="28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4">
      <w:numFmt w:val="bullet"/>
      <w:lvlText w:val="•"/>
      <w:lvlJc w:val="left"/>
      <w:pPr>
        <w:ind w:left="1060" w:hanging="360"/>
      </w:pPr>
      <w:rPr>
        <w:rFonts w:hint="default"/>
      </w:rPr>
    </w:lvl>
    <w:lvl w:ilvl="5">
      <w:numFmt w:val="bullet"/>
      <w:lvlText w:val="•"/>
      <w:lvlJc w:val="left"/>
      <w:pPr>
        <w:ind w:left="1300" w:hanging="360"/>
      </w:pPr>
      <w:rPr>
        <w:rFonts w:hint="default"/>
      </w:rPr>
    </w:lvl>
    <w:lvl w:ilvl="6">
      <w:numFmt w:val="bullet"/>
      <w:lvlText w:val="•"/>
      <w:lvlJc w:val="left"/>
      <w:pPr>
        <w:ind w:left="2952" w:hanging="360"/>
      </w:pPr>
      <w:rPr>
        <w:rFonts w:hint="default"/>
      </w:rPr>
    </w:lvl>
    <w:lvl w:ilvl="7">
      <w:numFmt w:val="bullet"/>
      <w:lvlText w:val="•"/>
      <w:lvlJc w:val="left"/>
      <w:pPr>
        <w:ind w:left="4604" w:hanging="360"/>
      </w:pPr>
      <w:rPr>
        <w:rFonts w:hint="default"/>
      </w:rPr>
    </w:lvl>
    <w:lvl w:ilvl="8">
      <w:numFmt w:val="bullet"/>
      <w:lvlText w:val="•"/>
      <w:lvlJc w:val="left"/>
      <w:pPr>
        <w:ind w:left="6256" w:hanging="360"/>
      </w:pPr>
      <w:rPr>
        <w:rFonts w:hint="default"/>
      </w:rPr>
    </w:lvl>
  </w:abstractNum>
  <w:abstractNum w:abstractNumId="4" w15:restartNumberingAfterBreak="0">
    <w:nsid w:val="1E2D646A"/>
    <w:multiLevelType w:val="hybridMultilevel"/>
    <w:tmpl w:val="E7C0665E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5A3"/>
    <w:multiLevelType w:val="hybridMultilevel"/>
    <w:tmpl w:val="78F0F92A"/>
    <w:lvl w:ilvl="0" w:tplc="621401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DA2793"/>
    <w:multiLevelType w:val="hybridMultilevel"/>
    <w:tmpl w:val="CBAC0ADC"/>
    <w:lvl w:ilvl="0" w:tplc="62527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682B"/>
    <w:multiLevelType w:val="hybridMultilevel"/>
    <w:tmpl w:val="086A125E"/>
    <w:lvl w:ilvl="0" w:tplc="79A40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E62671"/>
    <w:multiLevelType w:val="hybridMultilevel"/>
    <w:tmpl w:val="10C2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3098"/>
    <w:multiLevelType w:val="hybridMultilevel"/>
    <w:tmpl w:val="D904048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C02D5"/>
    <w:multiLevelType w:val="hybridMultilevel"/>
    <w:tmpl w:val="C20019AA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349DE"/>
    <w:multiLevelType w:val="hybridMultilevel"/>
    <w:tmpl w:val="2E3E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93810"/>
    <w:multiLevelType w:val="hybridMultilevel"/>
    <w:tmpl w:val="DEA05636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5056E"/>
    <w:multiLevelType w:val="multilevel"/>
    <w:tmpl w:val="A9A6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4" w15:restartNumberingAfterBreak="0">
    <w:nsid w:val="6CC75526"/>
    <w:multiLevelType w:val="hybridMultilevel"/>
    <w:tmpl w:val="BE3480A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8400D"/>
    <w:multiLevelType w:val="hybridMultilevel"/>
    <w:tmpl w:val="C69E57CE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96F"/>
    <w:multiLevelType w:val="hybridMultilevel"/>
    <w:tmpl w:val="D40C6744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F03B6"/>
    <w:multiLevelType w:val="hybridMultilevel"/>
    <w:tmpl w:val="281E55C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5"/>
  </w:num>
  <w:num w:numId="5">
    <w:abstractNumId w:val="0"/>
  </w:num>
  <w:num w:numId="6">
    <w:abstractNumId w:val="2"/>
  </w:num>
  <w:num w:numId="7">
    <w:abstractNumId w:val="12"/>
  </w:num>
  <w:num w:numId="8">
    <w:abstractNumId w:val="1"/>
  </w:num>
  <w:num w:numId="9">
    <w:abstractNumId w:val="9"/>
  </w:num>
  <w:num w:numId="10">
    <w:abstractNumId w:val="17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10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FE"/>
    <w:rsid w:val="000179FE"/>
    <w:rsid w:val="00032210"/>
    <w:rsid w:val="00053667"/>
    <w:rsid w:val="000835F4"/>
    <w:rsid w:val="0009299B"/>
    <w:rsid w:val="000C2952"/>
    <w:rsid w:val="0012723B"/>
    <w:rsid w:val="00173932"/>
    <w:rsid w:val="00203551"/>
    <w:rsid w:val="00205FCB"/>
    <w:rsid w:val="002077D6"/>
    <w:rsid w:val="002433A8"/>
    <w:rsid w:val="00252FAF"/>
    <w:rsid w:val="00283F5A"/>
    <w:rsid w:val="0030603E"/>
    <w:rsid w:val="00455411"/>
    <w:rsid w:val="00461EA7"/>
    <w:rsid w:val="00467A39"/>
    <w:rsid w:val="00487F6E"/>
    <w:rsid w:val="005318D1"/>
    <w:rsid w:val="00561E74"/>
    <w:rsid w:val="00562A51"/>
    <w:rsid w:val="00563264"/>
    <w:rsid w:val="00573A77"/>
    <w:rsid w:val="00622E89"/>
    <w:rsid w:val="0068658F"/>
    <w:rsid w:val="0072423E"/>
    <w:rsid w:val="0073026C"/>
    <w:rsid w:val="0073797C"/>
    <w:rsid w:val="00740B3F"/>
    <w:rsid w:val="00775A1E"/>
    <w:rsid w:val="007901B7"/>
    <w:rsid w:val="007A1CD3"/>
    <w:rsid w:val="0080006E"/>
    <w:rsid w:val="0080077A"/>
    <w:rsid w:val="00804ECA"/>
    <w:rsid w:val="008614C6"/>
    <w:rsid w:val="00873961"/>
    <w:rsid w:val="008838B4"/>
    <w:rsid w:val="008C2B12"/>
    <w:rsid w:val="008D0FCC"/>
    <w:rsid w:val="008E7682"/>
    <w:rsid w:val="009402E0"/>
    <w:rsid w:val="0096765A"/>
    <w:rsid w:val="009B5D94"/>
    <w:rsid w:val="009F6AAF"/>
    <w:rsid w:val="00A167E6"/>
    <w:rsid w:val="00A32EBF"/>
    <w:rsid w:val="00A740A6"/>
    <w:rsid w:val="00AA620F"/>
    <w:rsid w:val="00AC3570"/>
    <w:rsid w:val="00B1294D"/>
    <w:rsid w:val="00B666F5"/>
    <w:rsid w:val="00BB7F04"/>
    <w:rsid w:val="00BE1B41"/>
    <w:rsid w:val="00BE3098"/>
    <w:rsid w:val="00C32A9F"/>
    <w:rsid w:val="00C33CD4"/>
    <w:rsid w:val="00CA6338"/>
    <w:rsid w:val="00CB2554"/>
    <w:rsid w:val="00D12D11"/>
    <w:rsid w:val="00D2316E"/>
    <w:rsid w:val="00D42A13"/>
    <w:rsid w:val="00D45F7F"/>
    <w:rsid w:val="00DC5DDD"/>
    <w:rsid w:val="00DE7108"/>
    <w:rsid w:val="00E035C2"/>
    <w:rsid w:val="00E513D4"/>
    <w:rsid w:val="00E80574"/>
    <w:rsid w:val="00EC11D0"/>
    <w:rsid w:val="00EF136C"/>
    <w:rsid w:val="00EF610F"/>
    <w:rsid w:val="00EF63A3"/>
    <w:rsid w:val="00F26B2D"/>
    <w:rsid w:val="00F84E09"/>
    <w:rsid w:val="00FD14A9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373A1-17A4-4C67-97F6-46775639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9F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92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6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68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25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E1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89006" TargetMode="External"/><Relationship Id="rId18" Type="http://schemas.openxmlformats.org/officeDocument/2006/relationships/hyperlink" Target="https://znanium.com/catalog/document?id=421754" TargetMode="External"/><Relationship Id="rId26" Type="http://schemas.openxmlformats.org/officeDocument/2006/relationships/hyperlink" Target="https://urait.ru/bcode/585792" TargetMode="External"/><Relationship Id="rId39" Type="http://schemas.openxmlformats.org/officeDocument/2006/relationships/hyperlink" Target="https://e.lanbook.com/book/508967" TargetMode="External"/><Relationship Id="rId21" Type="http://schemas.openxmlformats.org/officeDocument/2006/relationships/hyperlink" Target="https://urait.ru/bcode/582931" TargetMode="External"/><Relationship Id="rId34" Type="http://schemas.openxmlformats.org/officeDocument/2006/relationships/hyperlink" Target="https://e.lanbook.com/book/503569" TargetMode="External"/><Relationship Id="rId42" Type="http://schemas.openxmlformats.org/officeDocument/2006/relationships/hyperlink" Target="https://urait.ru/bcode/599046" TargetMode="External"/><Relationship Id="rId47" Type="http://schemas.openxmlformats.org/officeDocument/2006/relationships/hyperlink" Target="https://www.iprbookshop.ru/140105.html" TargetMode="External"/><Relationship Id="rId50" Type="http://schemas.openxmlformats.org/officeDocument/2006/relationships/hyperlink" Target="https://znanium.ru/catalog/document?id=471756" TargetMode="External"/><Relationship Id="rId7" Type="http://schemas.openxmlformats.org/officeDocument/2006/relationships/hyperlink" Target="https://urait.ru/bcode/5829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document?id=426380" TargetMode="External"/><Relationship Id="rId29" Type="http://schemas.openxmlformats.org/officeDocument/2006/relationships/hyperlink" Target="https://www.iprbookshop.ru/137577.html" TargetMode="External"/><Relationship Id="rId11" Type="http://schemas.openxmlformats.org/officeDocument/2006/relationships/hyperlink" Target="https://urait.ru/bcode/566990" TargetMode="External"/><Relationship Id="rId24" Type="http://schemas.openxmlformats.org/officeDocument/2006/relationships/hyperlink" Target="https://urait.ru/bcode/582619" TargetMode="External"/><Relationship Id="rId32" Type="http://schemas.openxmlformats.org/officeDocument/2006/relationships/hyperlink" Target="https://e.lanbook.com/book/463460" TargetMode="External"/><Relationship Id="rId37" Type="http://schemas.openxmlformats.org/officeDocument/2006/relationships/hyperlink" Target="https://e.lanbook.com/book/421451" TargetMode="External"/><Relationship Id="rId40" Type="http://schemas.openxmlformats.org/officeDocument/2006/relationships/hyperlink" Target="https://urait.ru/bcode/585768" TargetMode="External"/><Relationship Id="rId45" Type="http://schemas.openxmlformats.org/officeDocument/2006/relationships/hyperlink" Target="https://urait.ru/bcode/5834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document?id=421754" TargetMode="External"/><Relationship Id="rId23" Type="http://schemas.openxmlformats.org/officeDocument/2006/relationships/hyperlink" Target="https://urait.ru/bcode/583466" TargetMode="External"/><Relationship Id="rId28" Type="http://schemas.openxmlformats.org/officeDocument/2006/relationships/hyperlink" Target="https://urait.ru/bcode/583756" TargetMode="External"/><Relationship Id="rId36" Type="http://schemas.openxmlformats.org/officeDocument/2006/relationships/hyperlink" Target="https://urait.ru/bcode/582634" TargetMode="External"/><Relationship Id="rId49" Type="http://schemas.openxmlformats.org/officeDocument/2006/relationships/hyperlink" Target="https://znanium.ru/catalog/document?id=471753" TargetMode="External"/><Relationship Id="rId10" Type="http://schemas.openxmlformats.org/officeDocument/2006/relationships/hyperlink" Target="https://e.lanbook.com/book/492845" TargetMode="External"/><Relationship Id="rId19" Type="http://schemas.openxmlformats.org/officeDocument/2006/relationships/hyperlink" Target="https://urait.ru/bcode/561316" TargetMode="External"/><Relationship Id="rId31" Type="http://schemas.openxmlformats.org/officeDocument/2006/relationships/hyperlink" Target="https://urait.ru/bcode/583466" TargetMode="External"/><Relationship Id="rId44" Type="http://schemas.openxmlformats.org/officeDocument/2006/relationships/hyperlink" Target="https://urait.ru/bcode/583063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bcode/589167" TargetMode="External"/><Relationship Id="rId14" Type="http://schemas.openxmlformats.org/officeDocument/2006/relationships/hyperlink" Target="https://znanium.ru/catalog/document?id=471709" TargetMode="External"/><Relationship Id="rId22" Type="http://schemas.openxmlformats.org/officeDocument/2006/relationships/hyperlink" Target="https://e.lanbook.com/book/279422" TargetMode="External"/><Relationship Id="rId27" Type="http://schemas.openxmlformats.org/officeDocument/2006/relationships/hyperlink" Target="https://www.iprbookshop.ru/137577.html" TargetMode="External"/><Relationship Id="rId30" Type="http://schemas.openxmlformats.org/officeDocument/2006/relationships/hyperlink" Target="https://urait.ru/bcode/564060" TargetMode="External"/><Relationship Id="rId35" Type="http://schemas.openxmlformats.org/officeDocument/2006/relationships/hyperlink" Target="https://e.lanbook.com/book/504253" TargetMode="External"/><Relationship Id="rId43" Type="http://schemas.openxmlformats.org/officeDocument/2006/relationships/hyperlink" Target="https://urait.ru/bcode/582936" TargetMode="External"/><Relationship Id="rId48" Type="http://schemas.openxmlformats.org/officeDocument/2006/relationships/hyperlink" Target="https://znanium.ru/catalog/document?id=471719" TargetMode="External"/><Relationship Id="rId8" Type="http://schemas.openxmlformats.org/officeDocument/2006/relationships/hyperlink" Target="https://urait.ru/bcode/585520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e.lanbook.com/book/183730" TargetMode="External"/><Relationship Id="rId17" Type="http://schemas.openxmlformats.org/officeDocument/2006/relationships/hyperlink" Target="https://urait.ru/bcode/582619" TargetMode="External"/><Relationship Id="rId25" Type="http://schemas.openxmlformats.org/officeDocument/2006/relationships/hyperlink" Target="https://urait.ru/bcode/587144" TargetMode="External"/><Relationship Id="rId33" Type="http://schemas.openxmlformats.org/officeDocument/2006/relationships/hyperlink" Target="https://e.lanbook.com/book/493652" TargetMode="External"/><Relationship Id="rId38" Type="http://schemas.openxmlformats.org/officeDocument/2006/relationships/hyperlink" Target="https://e.lanbook.com/book/44303" TargetMode="External"/><Relationship Id="rId46" Type="http://schemas.openxmlformats.org/officeDocument/2006/relationships/hyperlink" Target="https://znanium.ru/catalog/document?id=466089" TargetMode="External"/><Relationship Id="rId20" Type="http://schemas.openxmlformats.org/officeDocument/2006/relationships/hyperlink" Target="https://znanium.com/catalog/document?id=420062" TargetMode="External"/><Relationship Id="rId41" Type="http://schemas.openxmlformats.org/officeDocument/2006/relationships/hyperlink" Target="https://urait.ru/bcode/58293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document?id=431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8CDC-DD8B-49B2-9B37-14FF80D1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9302</Words>
  <Characters>53023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Гафиятуллина</dc:creator>
  <cp:lastModifiedBy>Паклинова Наиля Наильевна</cp:lastModifiedBy>
  <cp:revision>16</cp:revision>
  <cp:lastPrinted>2021-11-22T10:46:00Z</cp:lastPrinted>
  <dcterms:created xsi:type="dcterms:W3CDTF">2024-12-25T08:50:00Z</dcterms:created>
  <dcterms:modified xsi:type="dcterms:W3CDTF">2026-06-26T06:43:00Z</dcterms:modified>
</cp:coreProperties>
</file>